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DE5" w:rsidRPr="00D766FA" w:rsidRDefault="006D7DE5" w:rsidP="006D7DE5">
      <w:pPr>
        <w:ind w:left="2835"/>
        <w:jc w:val="right"/>
        <w:rPr>
          <w:rFonts w:cs="Arial"/>
          <w:b/>
          <w:color w:val="000000"/>
          <w:sz w:val="32"/>
          <w:szCs w:val="32"/>
        </w:rPr>
      </w:pPr>
    </w:p>
    <w:p w:rsidR="006D7DE5" w:rsidRPr="00D766FA" w:rsidRDefault="006D7DE5" w:rsidP="006D7DE5">
      <w:pPr>
        <w:ind w:left="2835"/>
        <w:jc w:val="right"/>
        <w:rPr>
          <w:rFonts w:cs="Arial"/>
          <w:b/>
          <w:color w:val="000000"/>
          <w:sz w:val="32"/>
          <w:szCs w:val="32"/>
        </w:rPr>
      </w:pPr>
    </w:p>
    <w:p w:rsidR="006D7DE5" w:rsidRDefault="006D7DE5" w:rsidP="006D7DE5">
      <w:pPr>
        <w:ind w:left="2835"/>
        <w:jc w:val="right"/>
        <w:rPr>
          <w:rFonts w:cs="Arial"/>
          <w:b/>
          <w:color w:val="000000"/>
          <w:sz w:val="32"/>
          <w:szCs w:val="32"/>
        </w:rPr>
      </w:pPr>
    </w:p>
    <w:p w:rsidR="006D7DE5" w:rsidRDefault="006D7DE5" w:rsidP="006D7DE5">
      <w:pPr>
        <w:ind w:left="2835"/>
        <w:jc w:val="right"/>
        <w:rPr>
          <w:rFonts w:cs="Arial"/>
          <w:b/>
          <w:color w:val="000000"/>
          <w:sz w:val="32"/>
          <w:szCs w:val="32"/>
        </w:rPr>
      </w:pPr>
    </w:p>
    <w:p w:rsidR="006D7DE5" w:rsidRPr="00D766FA" w:rsidRDefault="006D7DE5" w:rsidP="006D7DE5">
      <w:pPr>
        <w:ind w:left="2835"/>
        <w:jc w:val="right"/>
        <w:rPr>
          <w:rFonts w:cs="Arial"/>
          <w:b/>
          <w:color w:val="000000"/>
          <w:sz w:val="32"/>
          <w:szCs w:val="32"/>
        </w:rPr>
      </w:pPr>
    </w:p>
    <w:p w:rsidR="006D7DE5" w:rsidRPr="00D766FA" w:rsidRDefault="006D7DE5" w:rsidP="006D7DE5">
      <w:pPr>
        <w:ind w:left="2835"/>
        <w:jc w:val="right"/>
        <w:rPr>
          <w:rFonts w:cs="Arial"/>
          <w:b/>
          <w:color w:val="000000"/>
          <w:sz w:val="32"/>
          <w:szCs w:val="32"/>
        </w:rPr>
      </w:pPr>
    </w:p>
    <w:p w:rsidR="006D7DE5" w:rsidRPr="00D766FA" w:rsidRDefault="006D7DE5" w:rsidP="006D7DE5">
      <w:pPr>
        <w:ind w:left="2835"/>
        <w:jc w:val="right"/>
        <w:rPr>
          <w:b/>
          <w:color w:val="000000"/>
          <w:sz w:val="32"/>
          <w:szCs w:val="32"/>
        </w:rPr>
      </w:pPr>
    </w:p>
    <w:p w:rsidR="006D7DE5" w:rsidRPr="006D7DE5" w:rsidRDefault="006D7DE5" w:rsidP="006D7DE5">
      <w:pPr>
        <w:jc w:val="center"/>
        <w:rPr>
          <w:b/>
          <w:sz w:val="40"/>
          <w:szCs w:val="40"/>
          <w:lang w:val="es-AR"/>
        </w:rPr>
      </w:pPr>
      <w:r w:rsidRPr="006D7DE5">
        <w:rPr>
          <w:b/>
          <w:sz w:val="40"/>
          <w:szCs w:val="40"/>
          <w:lang w:val="es-AR"/>
        </w:rPr>
        <w:t>PPP Transmisión Eléctrica</w:t>
      </w:r>
    </w:p>
    <w:p w:rsidR="006D7DE5" w:rsidRPr="006D7DE5" w:rsidRDefault="006D7DE5" w:rsidP="006D7DE5">
      <w:pPr>
        <w:jc w:val="center"/>
        <w:rPr>
          <w:b/>
          <w:sz w:val="28"/>
          <w:szCs w:val="28"/>
          <w:lang w:val="es-AR"/>
        </w:rPr>
      </w:pPr>
    </w:p>
    <w:p w:rsidR="006D7DE5" w:rsidRPr="006D7DE5" w:rsidRDefault="006D7DE5" w:rsidP="006D7DE5">
      <w:pPr>
        <w:jc w:val="center"/>
        <w:rPr>
          <w:b/>
          <w:sz w:val="36"/>
          <w:szCs w:val="36"/>
          <w:lang w:val="es-AR"/>
        </w:rPr>
      </w:pPr>
      <w:r w:rsidRPr="006D7DE5">
        <w:rPr>
          <w:b/>
          <w:sz w:val="36"/>
          <w:szCs w:val="36"/>
          <w:lang w:val="es-AR"/>
        </w:rPr>
        <w:t xml:space="preserve">Línea de Extra Alta Tensión en 500 </w:t>
      </w:r>
      <w:proofErr w:type="spellStart"/>
      <w:r w:rsidRPr="006D7DE5">
        <w:rPr>
          <w:b/>
          <w:sz w:val="36"/>
          <w:szCs w:val="36"/>
          <w:lang w:val="es-AR"/>
        </w:rPr>
        <w:t>kV</w:t>
      </w:r>
      <w:proofErr w:type="spellEnd"/>
    </w:p>
    <w:p w:rsidR="006D7DE5" w:rsidRPr="006D7DE5" w:rsidRDefault="006D7DE5" w:rsidP="006D7DE5">
      <w:pPr>
        <w:jc w:val="center"/>
        <w:rPr>
          <w:b/>
          <w:sz w:val="36"/>
          <w:szCs w:val="36"/>
          <w:lang w:val="es-AR"/>
        </w:rPr>
      </w:pPr>
      <w:r w:rsidRPr="006D7DE5">
        <w:rPr>
          <w:b/>
          <w:sz w:val="36"/>
          <w:szCs w:val="36"/>
          <w:lang w:val="es-AR"/>
        </w:rPr>
        <w:t xml:space="preserve">E.T. Río Diamante - Nueva E.T. </w:t>
      </w:r>
      <w:proofErr w:type="spellStart"/>
      <w:r w:rsidRPr="006D7DE5">
        <w:rPr>
          <w:b/>
          <w:sz w:val="36"/>
          <w:szCs w:val="36"/>
          <w:lang w:val="es-AR"/>
        </w:rPr>
        <w:t>Charlone</w:t>
      </w:r>
      <w:proofErr w:type="spellEnd"/>
      <w:r w:rsidRPr="006D7DE5">
        <w:rPr>
          <w:b/>
          <w:sz w:val="36"/>
          <w:szCs w:val="36"/>
          <w:lang w:val="es-AR"/>
        </w:rPr>
        <w:t>,</w:t>
      </w:r>
    </w:p>
    <w:p w:rsidR="006D7DE5" w:rsidRPr="006D7DE5" w:rsidRDefault="006D7DE5" w:rsidP="006D7DE5">
      <w:pPr>
        <w:jc w:val="center"/>
        <w:rPr>
          <w:b/>
          <w:sz w:val="36"/>
          <w:szCs w:val="36"/>
          <w:lang w:val="es-AR"/>
        </w:rPr>
      </w:pPr>
      <w:r w:rsidRPr="006D7DE5">
        <w:rPr>
          <w:b/>
          <w:sz w:val="36"/>
          <w:szCs w:val="36"/>
          <w:lang w:val="es-AR"/>
        </w:rPr>
        <w:t>Estaciones Transformadoras y</w:t>
      </w:r>
    </w:p>
    <w:p w:rsidR="006D7DE5" w:rsidRPr="006D7DE5" w:rsidRDefault="006D7DE5" w:rsidP="006D7DE5">
      <w:pPr>
        <w:jc w:val="center"/>
        <w:rPr>
          <w:b/>
          <w:sz w:val="36"/>
          <w:szCs w:val="36"/>
          <w:lang w:val="es-AR"/>
        </w:rPr>
      </w:pPr>
      <w:r w:rsidRPr="006D7DE5">
        <w:rPr>
          <w:b/>
          <w:sz w:val="36"/>
          <w:szCs w:val="36"/>
          <w:lang w:val="es-AR"/>
        </w:rPr>
        <w:t xml:space="preserve">Obras Complementarias en 132 </w:t>
      </w:r>
      <w:proofErr w:type="spellStart"/>
      <w:r w:rsidRPr="006D7DE5">
        <w:rPr>
          <w:b/>
          <w:sz w:val="36"/>
          <w:szCs w:val="36"/>
          <w:lang w:val="es-AR"/>
        </w:rPr>
        <w:t>kV</w:t>
      </w:r>
      <w:proofErr w:type="spellEnd"/>
    </w:p>
    <w:p w:rsidR="006D7DE5" w:rsidRPr="006D7DE5" w:rsidRDefault="006D7DE5" w:rsidP="006D7DE5">
      <w:pPr>
        <w:jc w:val="center"/>
        <w:rPr>
          <w:b/>
          <w:sz w:val="36"/>
          <w:szCs w:val="36"/>
          <w:lang w:val="es-AR"/>
        </w:rPr>
      </w:pPr>
    </w:p>
    <w:p w:rsidR="006D7DE5" w:rsidRPr="006D7DE5" w:rsidRDefault="006D7DE5" w:rsidP="006D7DE5">
      <w:pPr>
        <w:jc w:val="center"/>
        <w:rPr>
          <w:b/>
          <w:sz w:val="36"/>
          <w:szCs w:val="36"/>
          <w:lang w:val="es-AR"/>
        </w:rPr>
      </w:pPr>
    </w:p>
    <w:p w:rsidR="006D7DE5" w:rsidRPr="006D7DE5" w:rsidRDefault="006D7DE5" w:rsidP="006D7DE5">
      <w:pPr>
        <w:jc w:val="center"/>
        <w:rPr>
          <w:b/>
          <w:sz w:val="36"/>
          <w:szCs w:val="36"/>
          <w:lang w:val="es-ES"/>
        </w:rPr>
      </w:pPr>
      <w:r w:rsidRPr="006D7DE5">
        <w:rPr>
          <w:b/>
          <w:sz w:val="36"/>
          <w:szCs w:val="36"/>
          <w:lang w:val="es-ES"/>
        </w:rPr>
        <w:t>Pliego de Bases y Condiciones</w:t>
      </w:r>
    </w:p>
    <w:p w:rsidR="006D7DE5" w:rsidRDefault="006D7DE5" w:rsidP="006D7DE5">
      <w:pPr>
        <w:jc w:val="center"/>
        <w:rPr>
          <w:sz w:val="36"/>
          <w:szCs w:val="36"/>
          <w:lang w:val="es-ES"/>
        </w:rPr>
      </w:pPr>
    </w:p>
    <w:p w:rsidR="006D7DE5" w:rsidRDefault="006D7DE5" w:rsidP="006D7DE5">
      <w:pPr>
        <w:jc w:val="center"/>
        <w:rPr>
          <w:sz w:val="36"/>
          <w:szCs w:val="36"/>
          <w:lang w:val="es-ES"/>
        </w:rPr>
      </w:pPr>
    </w:p>
    <w:p w:rsidR="006D7DE5" w:rsidRPr="006D7DE5" w:rsidRDefault="006D7DE5" w:rsidP="006D7DE5">
      <w:pPr>
        <w:jc w:val="center"/>
        <w:rPr>
          <w:sz w:val="36"/>
          <w:szCs w:val="36"/>
          <w:lang w:val="es-ES"/>
        </w:rPr>
      </w:pPr>
    </w:p>
    <w:p w:rsidR="006D7DE5" w:rsidRPr="006D7DE5" w:rsidRDefault="006D7DE5" w:rsidP="006D7DE5">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A717D5" w:rsidRPr="006D7DE5" w:rsidTr="004A3569">
        <w:trPr>
          <w:trHeight w:val="1040"/>
        </w:trPr>
        <w:tc>
          <w:tcPr>
            <w:tcW w:w="9089" w:type="dxa"/>
            <w:shd w:val="clear" w:color="auto" w:fill="auto"/>
          </w:tcPr>
          <w:p w:rsidR="00A717D5" w:rsidRPr="006D7DE5" w:rsidRDefault="00A717D5" w:rsidP="006D7DE5">
            <w:pPr>
              <w:spacing w:before="240" w:line="360" w:lineRule="auto"/>
              <w:ind w:right="142"/>
              <w:jc w:val="center"/>
              <w:rPr>
                <w:rFonts w:cs="Arial"/>
                <w:b/>
                <w:sz w:val="24"/>
                <w:szCs w:val="24"/>
                <w:lang w:val="es-AR"/>
              </w:rPr>
            </w:pPr>
            <w:r w:rsidRPr="006D7DE5">
              <w:rPr>
                <w:rFonts w:cs="Arial"/>
                <w:b/>
                <w:sz w:val="24"/>
                <w:szCs w:val="24"/>
                <w:lang w:val="es-AR"/>
              </w:rPr>
              <w:t>ANEXO VIII</w:t>
            </w:r>
          </w:p>
          <w:p w:rsidR="004332B2" w:rsidRPr="004332B2" w:rsidRDefault="004332B2" w:rsidP="004332B2">
            <w:pPr>
              <w:spacing w:line="276" w:lineRule="auto"/>
              <w:ind w:right="-90"/>
              <w:jc w:val="center"/>
              <w:rPr>
                <w:rFonts w:cs="Arial"/>
                <w:b/>
                <w:sz w:val="24"/>
                <w:szCs w:val="24"/>
                <w:lang w:val="es-AR"/>
              </w:rPr>
            </w:pPr>
            <w:r w:rsidRPr="004332B2">
              <w:rPr>
                <w:rFonts w:cs="Arial"/>
                <w:b/>
                <w:sz w:val="24"/>
                <w:szCs w:val="24"/>
                <w:lang w:val="es-AR"/>
              </w:rPr>
              <w:t xml:space="preserve">LÍNEAS ALTA TENSIÓN 132 </w:t>
            </w:r>
            <w:proofErr w:type="spellStart"/>
            <w:r w:rsidRPr="004332B2">
              <w:rPr>
                <w:rFonts w:cs="Arial"/>
                <w:b/>
                <w:sz w:val="24"/>
                <w:szCs w:val="24"/>
                <w:lang w:val="es-AR"/>
              </w:rPr>
              <w:t>kV</w:t>
            </w:r>
            <w:proofErr w:type="spellEnd"/>
            <w:r w:rsidRPr="004332B2">
              <w:rPr>
                <w:rFonts w:cs="Arial"/>
                <w:b/>
                <w:sz w:val="24"/>
                <w:szCs w:val="24"/>
                <w:lang w:val="es-AR"/>
              </w:rPr>
              <w:t xml:space="preserve"> ENTRE E.T. CORONEL CHARLONE Y</w:t>
            </w:r>
          </w:p>
          <w:p w:rsidR="004332B2" w:rsidRPr="004332B2" w:rsidRDefault="004332B2" w:rsidP="004332B2">
            <w:pPr>
              <w:spacing w:line="276" w:lineRule="auto"/>
              <w:ind w:right="-90"/>
              <w:jc w:val="center"/>
              <w:rPr>
                <w:rFonts w:cs="Arial"/>
                <w:b/>
                <w:sz w:val="24"/>
                <w:szCs w:val="24"/>
                <w:lang w:val="es-AR"/>
              </w:rPr>
            </w:pPr>
            <w:r w:rsidRPr="004332B2">
              <w:rPr>
                <w:rFonts w:cs="Arial"/>
                <w:b/>
                <w:sz w:val="24"/>
                <w:szCs w:val="24"/>
                <w:lang w:val="es-AR"/>
              </w:rPr>
              <w:t>LAS EE.TT. LABOULAYE, RUFINO, GENERAL PICO SUR, REALICÓ Y</w:t>
            </w:r>
          </w:p>
          <w:p w:rsidR="00A717D5" w:rsidRPr="004332B2" w:rsidRDefault="004332B2" w:rsidP="004332B2">
            <w:pPr>
              <w:spacing w:line="360" w:lineRule="auto"/>
              <w:ind w:right="142"/>
              <w:jc w:val="center"/>
              <w:rPr>
                <w:rFonts w:cs="Arial"/>
                <w:b/>
                <w:sz w:val="24"/>
                <w:szCs w:val="24"/>
                <w:lang w:val="es-AR"/>
              </w:rPr>
            </w:pPr>
            <w:r w:rsidRPr="004332B2">
              <w:rPr>
                <w:rFonts w:cs="Arial"/>
                <w:b/>
                <w:sz w:val="24"/>
                <w:szCs w:val="24"/>
                <w:lang w:val="es-AR"/>
              </w:rPr>
              <w:t>GENERAL VILLEGAS</w:t>
            </w:r>
          </w:p>
          <w:p w:rsidR="00A717D5" w:rsidRPr="006D7DE5" w:rsidRDefault="00A717D5" w:rsidP="004A3569">
            <w:pPr>
              <w:spacing w:before="120" w:line="360" w:lineRule="auto"/>
              <w:ind w:right="142"/>
              <w:jc w:val="center"/>
              <w:rPr>
                <w:rFonts w:cs="Arial"/>
                <w:b/>
                <w:sz w:val="24"/>
                <w:szCs w:val="24"/>
                <w:lang w:val="es-AR"/>
              </w:rPr>
            </w:pPr>
            <w:r w:rsidRPr="006D7DE5">
              <w:rPr>
                <w:rFonts w:cs="Arial"/>
                <w:b/>
                <w:sz w:val="24"/>
                <w:szCs w:val="24"/>
                <w:lang w:val="es-AR"/>
              </w:rPr>
              <w:t>SECCION VIII h</w:t>
            </w:r>
            <w:r w:rsidR="006D7DE5">
              <w:rPr>
                <w:rFonts w:cs="Arial"/>
                <w:b/>
                <w:sz w:val="24"/>
                <w:szCs w:val="24"/>
                <w:lang w:val="es-AR"/>
              </w:rPr>
              <w:t>1</w:t>
            </w:r>
          </w:p>
          <w:p w:rsidR="00A717D5" w:rsidRPr="00D803B1" w:rsidRDefault="00A717D5" w:rsidP="006D7DE5">
            <w:pPr>
              <w:spacing w:after="240" w:line="360" w:lineRule="auto"/>
              <w:ind w:right="142"/>
              <w:jc w:val="center"/>
              <w:rPr>
                <w:rFonts w:ascii="Arial Bold" w:hAnsi="Arial Bold" w:cs="Arial"/>
                <w:i/>
                <w:caps/>
                <w:lang w:val="es-AR"/>
              </w:rPr>
            </w:pPr>
            <w:r w:rsidRPr="006D7DE5">
              <w:rPr>
                <w:rFonts w:cs="Arial"/>
                <w:b/>
                <w:caps/>
                <w:sz w:val="24"/>
                <w:szCs w:val="24"/>
                <w:lang w:val="es-AR"/>
              </w:rPr>
              <w:t>ET Nº 04 – ESTUDIOS GEOTECNICOS</w:t>
            </w:r>
          </w:p>
        </w:tc>
      </w:tr>
    </w:tbl>
    <w:p w:rsidR="00A717D5" w:rsidRPr="00966792" w:rsidRDefault="00A717D5" w:rsidP="00A717D5">
      <w:pPr>
        <w:ind w:left="142" w:right="158"/>
        <w:jc w:val="center"/>
        <w:rPr>
          <w:rFonts w:cs="Arial"/>
          <w:b/>
          <w:szCs w:val="24"/>
          <w:lang w:val="es-AR"/>
        </w:rPr>
      </w:pPr>
    </w:p>
    <w:p w:rsidR="00A717D5" w:rsidRDefault="00A717D5" w:rsidP="00A717D5">
      <w:pPr>
        <w:ind w:left="142" w:right="158"/>
        <w:jc w:val="center"/>
        <w:rPr>
          <w:rFonts w:cs="Arial"/>
          <w:b/>
          <w:szCs w:val="24"/>
          <w:lang w:val="es-AR"/>
        </w:rPr>
      </w:pPr>
    </w:p>
    <w:p w:rsidR="004332B2" w:rsidRDefault="004332B2" w:rsidP="00A717D5">
      <w:pPr>
        <w:ind w:left="142" w:right="158"/>
        <w:jc w:val="center"/>
        <w:rPr>
          <w:rFonts w:cs="Arial"/>
          <w:b/>
          <w:szCs w:val="24"/>
          <w:lang w:val="es-AR"/>
        </w:rPr>
      </w:pPr>
    </w:p>
    <w:p w:rsidR="004332B2" w:rsidRDefault="004332B2" w:rsidP="00A717D5">
      <w:pPr>
        <w:ind w:left="142" w:right="158"/>
        <w:jc w:val="center"/>
        <w:rPr>
          <w:rFonts w:cs="Arial"/>
          <w:b/>
          <w:szCs w:val="24"/>
          <w:lang w:val="es-AR"/>
        </w:rPr>
      </w:pPr>
    </w:p>
    <w:p w:rsidR="004332B2" w:rsidRDefault="004332B2" w:rsidP="00A717D5">
      <w:pPr>
        <w:ind w:left="142" w:right="158"/>
        <w:jc w:val="center"/>
        <w:rPr>
          <w:rFonts w:cs="Arial"/>
          <w:b/>
          <w:szCs w:val="24"/>
          <w:lang w:val="es-AR"/>
        </w:rPr>
      </w:pPr>
    </w:p>
    <w:p w:rsidR="00A717D5" w:rsidRDefault="00A717D5">
      <w:r>
        <w:br w:type="page"/>
      </w:r>
    </w:p>
    <w:p w:rsidR="007676FE" w:rsidRPr="00CE15DC" w:rsidRDefault="005F0FC1" w:rsidP="00A717D5">
      <w:pPr>
        <w:jc w:val="center"/>
        <w:rPr>
          <w:rFonts w:cs="Arial"/>
          <w:sz w:val="22"/>
          <w:szCs w:val="22"/>
        </w:rPr>
      </w:pPr>
      <w:r>
        <w:rPr>
          <w:u w:val="single"/>
        </w:rPr>
        <w:lastRenderedPageBreak/>
        <w:t>ÍNDICE</w:t>
      </w:r>
      <w:bookmarkStart w:id="0" w:name="_Toc533248406"/>
    </w:p>
    <w:p w:rsidR="007676FE" w:rsidRPr="00333E4B" w:rsidRDefault="007676FE" w:rsidP="007676FE">
      <w:pPr>
        <w:rPr>
          <w:rFonts w:cs="Arial"/>
          <w:sz w:val="22"/>
          <w:szCs w:val="22"/>
          <w:lang w:val="es-ES"/>
        </w:rPr>
      </w:pPr>
    </w:p>
    <w:p w:rsidR="00F959EC" w:rsidRPr="00D039DB" w:rsidRDefault="00F959EC" w:rsidP="00F959EC">
      <w:pPr>
        <w:tabs>
          <w:tab w:val="left" w:pos="7938"/>
          <w:tab w:val="right" w:pos="8222"/>
        </w:tabs>
        <w:jc w:val="both"/>
        <w:rPr>
          <w:snapToGrid w:val="0"/>
          <w:sz w:val="22"/>
          <w:szCs w:val="22"/>
          <w:lang w:val="es-AR"/>
        </w:rPr>
      </w:pPr>
      <w:r w:rsidRPr="00D039DB">
        <w:rPr>
          <w:snapToGrid w:val="0"/>
          <w:sz w:val="22"/>
          <w:szCs w:val="22"/>
          <w:lang w:val="es-AR"/>
        </w:rPr>
        <w:t>1. GENERALIDADES</w:t>
      </w:r>
    </w:p>
    <w:p w:rsidR="00F959EC" w:rsidRPr="00277D39" w:rsidRDefault="00F959EC" w:rsidP="00F959EC">
      <w:pPr>
        <w:pStyle w:val="TxBrp0"/>
        <w:widowControl/>
        <w:tabs>
          <w:tab w:val="clear" w:pos="204"/>
          <w:tab w:val="left" w:pos="7938"/>
          <w:tab w:val="right" w:pos="8222"/>
        </w:tabs>
        <w:spacing w:line="240" w:lineRule="auto"/>
        <w:rPr>
          <w:rFonts w:cs="Arial"/>
          <w:sz w:val="22"/>
          <w:szCs w:val="22"/>
        </w:rPr>
      </w:pPr>
      <w:r w:rsidRPr="00277D39">
        <w:rPr>
          <w:rFonts w:cs="Arial"/>
          <w:sz w:val="22"/>
          <w:szCs w:val="22"/>
        </w:rPr>
        <w:t xml:space="preserve"> </w:t>
      </w:r>
      <w:r w:rsidRPr="00277D39">
        <w:rPr>
          <w:rFonts w:cs="Arial"/>
          <w:sz w:val="22"/>
          <w:szCs w:val="22"/>
        </w:rPr>
        <w:tab/>
      </w:r>
    </w:p>
    <w:p w:rsidR="00F959EC" w:rsidRPr="00277D39" w:rsidRDefault="00F959EC" w:rsidP="00F959EC">
      <w:pPr>
        <w:pStyle w:val="TxBrp0"/>
        <w:widowControl/>
        <w:tabs>
          <w:tab w:val="clear" w:pos="204"/>
          <w:tab w:val="left" w:pos="7938"/>
          <w:tab w:val="right" w:pos="8222"/>
        </w:tabs>
        <w:spacing w:line="240" w:lineRule="auto"/>
        <w:rPr>
          <w:rFonts w:cs="Arial"/>
          <w:sz w:val="22"/>
          <w:szCs w:val="22"/>
        </w:rPr>
      </w:pPr>
      <w:r w:rsidRPr="00277D39">
        <w:rPr>
          <w:rFonts w:cs="Arial"/>
          <w:sz w:val="22"/>
          <w:szCs w:val="22"/>
        </w:rPr>
        <w:t xml:space="preserve">2. TAREAS DE CAMPO </w:t>
      </w:r>
    </w:p>
    <w:p w:rsidR="00F959EC" w:rsidRPr="00F959EC" w:rsidRDefault="00F959EC" w:rsidP="00F959EC">
      <w:pPr>
        <w:tabs>
          <w:tab w:val="left" w:pos="7938"/>
          <w:tab w:val="right" w:pos="8222"/>
        </w:tabs>
        <w:ind w:left="426"/>
        <w:jc w:val="both"/>
        <w:rPr>
          <w:snapToGrid w:val="0"/>
          <w:sz w:val="22"/>
          <w:szCs w:val="22"/>
          <w:lang w:val="es-AR"/>
        </w:rPr>
      </w:pPr>
      <w:r w:rsidRPr="00F959EC">
        <w:rPr>
          <w:snapToGrid w:val="0"/>
          <w:sz w:val="22"/>
          <w:szCs w:val="22"/>
          <w:lang w:val="es-AR"/>
        </w:rPr>
        <w:t>2.1 Recopilación de información disponible</w:t>
      </w:r>
    </w:p>
    <w:p w:rsidR="00F959EC" w:rsidRPr="00F959EC" w:rsidRDefault="00F959EC" w:rsidP="00F959EC">
      <w:pPr>
        <w:tabs>
          <w:tab w:val="left" w:pos="7938"/>
          <w:tab w:val="right" w:pos="8222"/>
        </w:tabs>
        <w:ind w:left="426"/>
        <w:jc w:val="both"/>
        <w:rPr>
          <w:snapToGrid w:val="0"/>
          <w:sz w:val="22"/>
          <w:szCs w:val="22"/>
          <w:lang w:val="es-AR"/>
        </w:rPr>
      </w:pPr>
      <w:r w:rsidRPr="00F959EC">
        <w:rPr>
          <w:snapToGrid w:val="0"/>
          <w:sz w:val="22"/>
          <w:szCs w:val="22"/>
          <w:lang w:val="es-AR"/>
        </w:rPr>
        <w:t>2.2 Reconocimiento de la zona de la línea</w:t>
      </w:r>
    </w:p>
    <w:p w:rsidR="00F959EC" w:rsidRPr="00F959EC" w:rsidRDefault="00F959EC" w:rsidP="00F959EC">
      <w:pPr>
        <w:tabs>
          <w:tab w:val="left" w:pos="7938"/>
          <w:tab w:val="right" w:pos="8222"/>
        </w:tabs>
        <w:ind w:left="426"/>
        <w:jc w:val="both"/>
        <w:rPr>
          <w:snapToGrid w:val="0"/>
          <w:sz w:val="22"/>
          <w:szCs w:val="22"/>
          <w:lang w:val="es-AR"/>
        </w:rPr>
      </w:pPr>
      <w:r w:rsidRPr="00F959EC">
        <w:rPr>
          <w:snapToGrid w:val="0"/>
          <w:sz w:val="22"/>
          <w:szCs w:val="22"/>
          <w:lang w:val="es-AR"/>
        </w:rPr>
        <w:t>2.3 Análisis y procedimientos de datos</w:t>
      </w:r>
    </w:p>
    <w:p w:rsidR="00F959EC" w:rsidRPr="00F959EC" w:rsidRDefault="00F959EC" w:rsidP="00F959EC">
      <w:pPr>
        <w:tabs>
          <w:tab w:val="left" w:pos="7938"/>
          <w:tab w:val="right" w:pos="8222"/>
        </w:tabs>
        <w:ind w:left="426"/>
        <w:jc w:val="both"/>
        <w:rPr>
          <w:snapToGrid w:val="0"/>
          <w:sz w:val="22"/>
          <w:szCs w:val="22"/>
          <w:lang w:val="es-AR"/>
        </w:rPr>
      </w:pPr>
      <w:r w:rsidRPr="00F959EC">
        <w:rPr>
          <w:snapToGrid w:val="0"/>
          <w:sz w:val="22"/>
          <w:szCs w:val="22"/>
          <w:lang w:val="es-AR"/>
        </w:rPr>
        <w:t xml:space="preserve">2.4 Estudios de suelos </w:t>
      </w:r>
    </w:p>
    <w:p w:rsidR="00F959EC" w:rsidRPr="00F959EC" w:rsidRDefault="00F959EC" w:rsidP="00F959EC">
      <w:pPr>
        <w:tabs>
          <w:tab w:val="left" w:pos="7938"/>
          <w:tab w:val="right" w:pos="8222"/>
        </w:tabs>
        <w:ind w:left="1418" w:hanging="567"/>
        <w:jc w:val="both"/>
        <w:rPr>
          <w:snapToGrid w:val="0"/>
          <w:sz w:val="22"/>
          <w:szCs w:val="22"/>
          <w:lang w:val="es-AR"/>
        </w:rPr>
      </w:pPr>
      <w:r w:rsidRPr="00F959EC">
        <w:rPr>
          <w:snapToGrid w:val="0"/>
          <w:sz w:val="22"/>
          <w:szCs w:val="22"/>
          <w:lang w:val="es-AR"/>
        </w:rPr>
        <w:t>2.4.1 Ensayos de penetración</w:t>
      </w:r>
    </w:p>
    <w:p w:rsidR="00F959EC" w:rsidRPr="00F959EC" w:rsidRDefault="00F959EC" w:rsidP="00F959EC">
      <w:pPr>
        <w:tabs>
          <w:tab w:val="left" w:pos="7938"/>
          <w:tab w:val="right" w:pos="8222"/>
        </w:tabs>
        <w:ind w:left="1418" w:hanging="567"/>
        <w:jc w:val="both"/>
        <w:rPr>
          <w:snapToGrid w:val="0"/>
          <w:sz w:val="22"/>
          <w:szCs w:val="22"/>
          <w:lang w:val="es-AR"/>
        </w:rPr>
      </w:pPr>
      <w:r w:rsidRPr="00F959EC">
        <w:rPr>
          <w:snapToGrid w:val="0"/>
          <w:sz w:val="22"/>
          <w:szCs w:val="22"/>
          <w:lang w:val="es-AR"/>
        </w:rPr>
        <w:t>2.4.2 Profundidad de los sondeos</w:t>
      </w:r>
    </w:p>
    <w:p w:rsidR="00F959EC" w:rsidRPr="00F959EC" w:rsidRDefault="00F959EC" w:rsidP="00F959EC">
      <w:pPr>
        <w:tabs>
          <w:tab w:val="left" w:pos="7938"/>
          <w:tab w:val="right" w:pos="8222"/>
        </w:tabs>
        <w:ind w:left="1418" w:hanging="567"/>
        <w:jc w:val="both"/>
        <w:rPr>
          <w:snapToGrid w:val="0"/>
          <w:sz w:val="22"/>
          <w:szCs w:val="22"/>
          <w:lang w:val="es-AR"/>
        </w:rPr>
      </w:pPr>
      <w:r w:rsidRPr="00F959EC">
        <w:rPr>
          <w:snapToGrid w:val="0"/>
          <w:sz w:val="22"/>
          <w:szCs w:val="22"/>
          <w:lang w:val="es-AR"/>
        </w:rPr>
        <w:t>2.4.3 Metodología de perforación</w:t>
      </w:r>
    </w:p>
    <w:p w:rsidR="00F959EC" w:rsidRPr="00F959EC" w:rsidRDefault="00F959EC" w:rsidP="00F959EC">
      <w:pPr>
        <w:tabs>
          <w:tab w:val="left" w:pos="7938"/>
          <w:tab w:val="right" w:pos="8222"/>
        </w:tabs>
        <w:jc w:val="both"/>
        <w:rPr>
          <w:b/>
          <w:snapToGrid w:val="0"/>
          <w:sz w:val="22"/>
          <w:szCs w:val="22"/>
          <w:lang w:val="es-AR"/>
        </w:rPr>
      </w:pPr>
    </w:p>
    <w:p w:rsidR="00F959EC" w:rsidRPr="00F959EC" w:rsidRDefault="00F959EC" w:rsidP="00F959EC">
      <w:pPr>
        <w:tabs>
          <w:tab w:val="left" w:pos="7938"/>
          <w:tab w:val="right" w:pos="8222"/>
        </w:tabs>
        <w:jc w:val="both"/>
        <w:rPr>
          <w:snapToGrid w:val="0"/>
          <w:sz w:val="22"/>
          <w:szCs w:val="22"/>
          <w:lang w:val="es-AR"/>
        </w:rPr>
      </w:pPr>
      <w:r w:rsidRPr="00F959EC">
        <w:rPr>
          <w:snapToGrid w:val="0"/>
          <w:sz w:val="22"/>
          <w:szCs w:val="22"/>
          <w:lang w:val="es-AR"/>
        </w:rPr>
        <w:t>3. ENSAYOS DE LABORATORIO</w:t>
      </w:r>
    </w:p>
    <w:p w:rsidR="00F959EC" w:rsidRPr="00F959EC" w:rsidRDefault="00F959EC" w:rsidP="00F959EC">
      <w:pPr>
        <w:tabs>
          <w:tab w:val="left" w:pos="7938"/>
          <w:tab w:val="right" w:pos="8222"/>
        </w:tabs>
        <w:jc w:val="both"/>
        <w:rPr>
          <w:snapToGrid w:val="0"/>
          <w:sz w:val="22"/>
          <w:szCs w:val="22"/>
          <w:lang w:val="es-AR"/>
        </w:rPr>
      </w:pPr>
    </w:p>
    <w:p w:rsidR="00F959EC" w:rsidRPr="00F959EC" w:rsidRDefault="00F959EC" w:rsidP="00F959EC">
      <w:pPr>
        <w:tabs>
          <w:tab w:val="left" w:pos="7938"/>
          <w:tab w:val="right" w:pos="8222"/>
        </w:tabs>
        <w:jc w:val="both"/>
        <w:rPr>
          <w:snapToGrid w:val="0"/>
          <w:sz w:val="22"/>
          <w:szCs w:val="22"/>
          <w:lang w:val="es-AR"/>
        </w:rPr>
      </w:pPr>
      <w:r w:rsidRPr="00F959EC">
        <w:rPr>
          <w:snapToGrid w:val="0"/>
          <w:sz w:val="22"/>
          <w:szCs w:val="22"/>
          <w:lang w:val="es-AR"/>
        </w:rPr>
        <w:t xml:space="preserve">4. INFORMES </w:t>
      </w:r>
    </w:p>
    <w:p w:rsidR="00F959EC" w:rsidRPr="00F959EC" w:rsidRDefault="00F959EC" w:rsidP="00F959EC">
      <w:pPr>
        <w:tabs>
          <w:tab w:val="left" w:pos="7938"/>
          <w:tab w:val="right" w:pos="8222"/>
        </w:tabs>
        <w:jc w:val="both"/>
        <w:rPr>
          <w:snapToGrid w:val="0"/>
          <w:sz w:val="22"/>
          <w:szCs w:val="22"/>
          <w:lang w:val="es-AR"/>
        </w:rPr>
      </w:pPr>
    </w:p>
    <w:p w:rsidR="00F959EC" w:rsidRPr="00277D39" w:rsidRDefault="00F959EC" w:rsidP="00F959EC">
      <w:pPr>
        <w:pStyle w:val="TxBrt1"/>
        <w:widowControl/>
        <w:tabs>
          <w:tab w:val="left" w:pos="7938"/>
          <w:tab w:val="right" w:pos="8222"/>
        </w:tabs>
        <w:spacing w:line="240" w:lineRule="auto"/>
        <w:rPr>
          <w:rFonts w:ascii="Arial" w:hAnsi="Arial"/>
          <w:b/>
          <w:sz w:val="22"/>
          <w:szCs w:val="22"/>
        </w:rPr>
      </w:pPr>
      <w:r w:rsidRPr="00277D39">
        <w:rPr>
          <w:rFonts w:ascii="Arial" w:hAnsi="Arial"/>
          <w:sz w:val="22"/>
          <w:szCs w:val="22"/>
        </w:rPr>
        <w:t>5. GEOFISICA</w:t>
      </w:r>
    </w:p>
    <w:p w:rsidR="00F959EC" w:rsidRDefault="00F959EC" w:rsidP="00F959EC">
      <w:pPr>
        <w:pStyle w:val="TxBrt1"/>
        <w:widowControl/>
        <w:tabs>
          <w:tab w:val="left" w:pos="7938"/>
          <w:tab w:val="right" w:pos="8222"/>
        </w:tabs>
        <w:spacing w:line="240" w:lineRule="auto"/>
        <w:rPr>
          <w:rFonts w:ascii="Arial" w:hAnsi="Arial"/>
          <w:sz w:val="22"/>
          <w:szCs w:val="22"/>
        </w:rPr>
      </w:pPr>
    </w:p>
    <w:p w:rsidR="00F959EC" w:rsidRPr="00277D39" w:rsidRDefault="00F959EC" w:rsidP="00F959EC">
      <w:pPr>
        <w:pStyle w:val="TxBrt1"/>
        <w:widowControl/>
        <w:tabs>
          <w:tab w:val="left" w:pos="7938"/>
          <w:tab w:val="right" w:pos="8222"/>
        </w:tabs>
        <w:spacing w:line="240" w:lineRule="auto"/>
        <w:rPr>
          <w:rFonts w:ascii="Arial" w:hAnsi="Arial"/>
          <w:sz w:val="22"/>
          <w:szCs w:val="22"/>
        </w:rPr>
      </w:pPr>
      <w:r w:rsidRPr="00277D39">
        <w:rPr>
          <w:rFonts w:ascii="Arial" w:hAnsi="Arial"/>
          <w:sz w:val="22"/>
          <w:szCs w:val="22"/>
        </w:rPr>
        <w:t>6. NORMAS A UTILIZAR</w:t>
      </w:r>
    </w:p>
    <w:p w:rsidR="00F959EC" w:rsidRPr="00277D39" w:rsidRDefault="00F959EC" w:rsidP="00F959EC">
      <w:pPr>
        <w:pStyle w:val="TxBrt1"/>
        <w:widowControl/>
        <w:tabs>
          <w:tab w:val="left" w:pos="7938"/>
          <w:tab w:val="right" w:pos="8222"/>
        </w:tabs>
        <w:spacing w:line="240" w:lineRule="auto"/>
        <w:rPr>
          <w:rFonts w:ascii="Arial" w:hAnsi="Arial"/>
          <w:sz w:val="22"/>
          <w:szCs w:val="22"/>
        </w:rPr>
      </w:pPr>
    </w:p>
    <w:p w:rsidR="00F959EC" w:rsidRPr="00277D39" w:rsidRDefault="00F959EC" w:rsidP="00F959EC">
      <w:pPr>
        <w:pStyle w:val="TxBrt1"/>
        <w:widowControl/>
        <w:tabs>
          <w:tab w:val="left" w:pos="7938"/>
          <w:tab w:val="right" w:pos="8222"/>
        </w:tabs>
        <w:spacing w:line="240" w:lineRule="auto"/>
        <w:rPr>
          <w:rFonts w:ascii="Arial" w:hAnsi="Arial"/>
          <w:sz w:val="22"/>
          <w:szCs w:val="22"/>
        </w:rPr>
      </w:pPr>
      <w:r w:rsidRPr="00277D39">
        <w:rPr>
          <w:rFonts w:ascii="Arial" w:hAnsi="Arial"/>
          <w:sz w:val="22"/>
          <w:szCs w:val="22"/>
        </w:rPr>
        <w:t>7. DEFINICION DEL TIPO DE FUNDACION</w:t>
      </w:r>
    </w:p>
    <w:p w:rsidR="00F959EC" w:rsidRPr="00277D39" w:rsidRDefault="00F959EC" w:rsidP="00F959EC">
      <w:pPr>
        <w:pStyle w:val="TxBrt1"/>
        <w:widowControl/>
        <w:tabs>
          <w:tab w:val="left" w:pos="7938"/>
        </w:tabs>
        <w:spacing w:line="240" w:lineRule="auto"/>
        <w:ind w:left="425"/>
        <w:rPr>
          <w:rFonts w:ascii="Arial" w:hAnsi="Arial"/>
          <w:sz w:val="22"/>
          <w:szCs w:val="22"/>
        </w:rPr>
      </w:pPr>
      <w:r w:rsidRPr="00277D39">
        <w:rPr>
          <w:rFonts w:ascii="Arial" w:hAnsi="Arial"/>
          <w:sz w:val="22"/>
          <w:szCs w:val="22"/>
        </w:rPr>
        <w:t>7.1 Consideraciones generales</w:t>
      </w:r>
    </w:p>
    <w:p w:rsidR="00F959EC" w:rsidRPr="00277D39" w:rsidRDefault="00F959EC" w:rsidP="00F959EC">
      <w:pPr>
        <w:pStyle w:val="TxBrt1"/>
        <w:widowControl/>
        <w:tabs>
          <w:tab w:val="left" w:pos="7938"/>
          <w:tab w:val="right" w:pos="8222"/>
        </w:tabs>
        <w:spacing w:line="240" w:lineRule="auto"/>
        <w:ind w:left="425"/>
        <w:rPr>
          <w:rFonts w:ascii="Arial" w:hAnsi="Arial"/>
          <w:sz w:val="22"/>
          <w:szCs w:val="22"/>
        </w:rPr>
      </w:pPr>
      <w:r w:rsidRPr="00277D39">
        <w:rPr>
          <w:rFonts w:ascii="Arial" w:hAnsi="Arial"/>
          <w:sz w:val="22"/>
          <w:szCs w:val="22"/>
        </w:rPr>
        <w:t>7.2 Tipificación de suelos</w:t>
      </w:r>
    </w:p>
    <w:p w:rsidR="00F959EC" w:rsidRPr="00277D39" w:rsidRDefault="00F959EC" w:rsidP="00F959EC">
      <w:pPr>
        <w:pStyle w:val="TxBrt1"/>
        <w:widowControl/>
        <w:tabs>
          <w:tab w:val="right" w:pos="-2410"/>
          <w:tab w:val="left" w:pos="7938"/>
        </w:tabs>
        <w:spacing w:line="240" w:lineRule="auto"/>
        <w:ind w:left="425"/>
        <w:rPr>
          <w:rFonts w:ascii="Arial" w:hAnsi="Arial"/>
          <w:sz w:val="22"/>
          <w:szCs w:val="22"/>
        </w:rPr>
      </w:pPr>
      <w:r w:rsidRPr="00277D39">
        <w:rPr>
          <w:rFonts w:ascii="Arial" w:hAnsi="Arial"/>
          <w:sz w:val="22"/>
          <w:szCs w:val="22"/>
        </w:rPr>
        <w:t>7.3 Tipificación de la Fundaciones</w:t>
      </w:r>
    </w:p>
    <w:p w:rsidR="00F959EC" w:rsidRDefault="00F959EC" w:rsidP="00F959EC">
      <w:pPr>
        <w:pStyle w:val="TxBrt1"/>
        <w:widowControl/>
        <w:tabs>
          <w:tab w:val="left" w:pos="7938"/>
        </w:tabs>
        <w:spacing w:line="240" w:lineRule="auto"/>
        <w:ind w:left="425"/>
        <w:rPr>
          <w:rFonts w:ascii="Arial" w:hAnsi="Arial"/>
          <w:sz w:val="22"/>
          <w:szCs w:val="22"/>
        </w:rPr>
      </w:pPr>
      <w:r w:rsidRPr="00277D39">
        <w:rPr>
          <w:rFonts w:ascii="Arial" w:hAnsi="Arial"/>
          <w:sz w:val="22"/>
          <w:szCs w:val="22"/>
        </w:rPr>
        <w:t>7.4 Tipificación de agresividad</w:t>
      </w:r>
    </w:p>
    <w:p w:rsidR="00F959EC" w:rsidRPr="00277D39" w:rsidRDefault="00F959EC" w:rsidP="00F959EC">
      <w:pPr>
        <w:pStyle w:val="TxBrt1"/>
        <w:widowControl/>
        <w:tabs>
          <w:tab w:val="left" w:pos="7938"/>
        </w:tabs>
        <w:spacing w:before="120" w:line="240" w:lineRule="auto"/>
        <w:ind w:left="425"/>
        <w:rPr>
          <w:rFonts w:ascii="Arial" w:hAnsi="Arial"/>
          <w:sz w:val="22"/>
          <w:szCs w:val="22"/>
        </w:rPr>
      </w:pPr>
    </w:p>
    <w:p w:rsidR="00F959EC" w:rsidRDefault="00F959EC" w:rsidP="00F959EC">
      <w:pPr>
        <w:pStyle w:val="TxBrt1"/>
        <w:widowControl/>
        <w:tabs>
          <w:tab w:val="left" w:pos="7938"/>
        </w:tabs>
        <w:spacing w:line="240" w:lineRule="auto"/>
        <w:rPr>
          <w:rFonts w:ascii="Arial" w:hAnsi="Arial"/>
          <w:b/>
          <w:sz w:val="22"/>
          <w:szCs w:val="22"/>
        </w:rPr>
      </w:pPr>
      <w:r w:rsidRPr="00277D39">
        <w:rPr>
          <w:rFonts w:ascii="Arial" w:hAnsi="Arial"/>
          <w:sz w:val="22"/>
          <w:szCs w:val="22"/>
        </w:rPr>
        <w:t>8. ASEGURAMIENTO DE LA CALIDAD</w:t>
      </w:r>
    </w:p>
    <w:p w:rsidR="00F959EC" w:rsidRDefault="00F959EC" w:rsidP="00F959EC">
      <w:pPr>
        <w:pStyle w:val="TxBrt1"/>
        <w:widowControl/>
        <w:tabs>
          <w:tab w:val="left" w:pos="7938"/>
        </w:tabs>
        <w:spacing w:line="240" w:lineRule="auto"/>
        <w:rPr>
          <w:rFonts w:ascii="Arial" w:hAnsi="Arial"/>
          <w:b/>
          <w:sz w:val="22"/>
          <w:szCs w:val="22"/>
        </w:rPr>
      </w:pPr>
    </w:p>
    <w:p w:rsidR="0028624D" w:rsidRDefault="0028624D" w:rsidP="0028624D">
      <w:pPr>
        <w:rPr>
          <w:sz w:val="24"/>
          <w:szCs w:val="24"/>
          <w:lang w:val="es-ES"/>
        </w:rPr>
      </w:pPr>
      <w:bookmarkStart w:id="1" w:name="_GoBack"/>
      <w:bookmarkEnd w:id="1"/>
    </w:p>
    <w:p w:rsidR="00B13356" w:rsidRDefault="00B13356" w:rsidP="00B13356">
      <w:pPr>
        <w:ind w:left="993" w:hanging="567"/>
        <w:rPr>
          <w:sz w:val="24"/>
          <w:szCs w:val="24"/>
          <w:lang w:val="es-ES"/>
        </w:rPr>
      </w:pPr>
    </w:p>
    <w:p w:rsidR="00B13356" w:rsidRPr="009832CB" w:rsidRDefault="00B13356" w:rsidP="00B13356">
      <w:pPr>
        <w:ind w:left="993" w:hanging="567"/>
        <w:rPr>
          <w:lang w:val="es-ES_tradnl"/>
        </w:rPr>
        <w:sectPr w:rsidR="00B13356" w:rsidRPr="009832CB" w:rsidSect="006D7DE5">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bookmarkEnd w:id="0"/>
    <w:p w:rsidR="00D039DB" w:rsidRPr="001C471B" w:rsidRDefault="00D039DB" w:rsidP="00C8622C">
      <w:pPr>
        <w:pStyle w:val="TxBrt1"/>
        <w:widowControl/>
        <w:numPr>
          <w:ilvl w:val="0"/>
          <w:numId w:val="18"/>
        </w:numPr>
        <w:tabs>
          <w:tab w:val="left" w:pos="426"/>
        </w:tabs>
        <w:spacing w:after="120" w:line="240" w:lineRule="auto"/>
        <w:ind w:left="426" w:hanging="426"/>
        <w:rPr>
          <w:rFonts w:ascii="Arial" w:hAnsi="Arial"/>
          <w:b/>
        </w:rPr>
      </w:pPr>
      <w:r w:rsidRPr="001C471B">
        <w:rPr>
          <w:rFonts w:ascii="Arial" w:hAnsi="Arial"/>
          <w:b/>
        </w:rPr>
        <w:lastRenderedPageBreak/>
        <w:t>GENERALIDADES</w:t>
      </w:r>
    </w:p>
    <w:p w:rsidR="00D039DB" w:rsidRPr="00D039DB" w:rsidRDefault="00D039DB" w:rsidP="00D039DB">
      <w:pPr>
        <w:jc w:val="both"/>
        <w:rPr>
          <w:snapToGrid w:val="0"/>
          <w:sz w:val="22"/>
          <w:lang w:val="es-AR"/>
        </w:rPr>
      </w:pPr>
      <w:r w:rsidRPr="00D039DB">
        <w:rPr>
          <w:snapToGrid w:val="0"/>
          <w:sz w:val="22"/>
          <w:lang w:val="es-AR"/>
        </w:rPr>
        <w:t xml:space="preserve">EL </w:t>
      </w:r>
      <w:r w:rsidR="00972E90">
        <w:rPr>
          <w:snapToGrid w:val="0"/>
          <w:sz w:val="22"/>
          <w:lang w:val="es-AR"/>
        </w:rPr>
        <w:t>ENTE CONTRATANTE</w:t>
      </w:r>
      <w:r w:rsidRPr="00D039DB">
        <w:rPr>
          <w:snapToGrid w:val="0"/>
          <w:sz w:val="22"/>
          <w:lang w:val="es-AR"/>
        </w:rPr>
        <w:t xml:space="preserve"> ha realizado estudios geotécnicos preliminares necesarios para estimar el diseño de las fundaciones de las estructuras de las líneas, cuyos resultados se resumen en el Anexo I de la presente sección. No ha realizado los estudios</w:t>
      </w:r>
      <w:r w:rsidRPr="00D039DB">
        <w:rPr>
          <w:i/>
          <w:snapToGrid w:val="0"/>
          <w:sz w:val="22"/>
          <w:lang w:val="es-AR"/>
        </w:rPr>
        <w:t xml:space="preserve"> </w:t>
      </w:r>
      <w:r w:rsidRPr="00D039DB">
        <w:rPr>
          <w:snapToGrid w:val="0"/>
          <w:sz w:val="22"/>
          <w:lang w:val="es-AR"/>
        </w:rPr>
        <w:t>geotécnicos exhaustivos para diseñar todas las fundaciones de la Línea.</w:t>
      </w:r>
    </w:p>
    <w:p w:rsidR="00D039DB" w:rsidRPr="00D039DB" w:rsidRDefault="00D039DB" w:rsidP="00057DF4">
      <w:pPr>
        <w:spacing w:before="120"/>
        <w:jc w:val="both"/>
        <w:rPr>
          <w:snapToGrid w:val="0"/>
          <w:sz w:val="22"/>
          <w:lang w:val="es-AR"/>
        </w:rPr>
      </w:pPr>
      <w:r w:rsidRPr="00D039DB">
        <w:rPr>
          <w:snapToGrid w:val="0"/>
          <w:sz w:val="22"/>
          <w:lang w:val="es-AR"/>
        </w:rPr>
        <w:t>Por lo tanto, el CONTRATISTA</w:t>
      </w:r>
      <w:r w:rsidR="00972E90">
        <w:rPr>
          <w:snapToGrid w:val="0"/>
          <w:sz w:val="22"/>
          <w:lang w:val="es-AR"/>
        </w:rPr>
        <w:t xml:space="preserve"> PPP</w:t>
      </w:r>
      <w:r w:rsidRPr="00D039DB">
        <w:rPr>
          <w:snapToGrid w:val="0"/>
          <w:sz w:val="22"/>
          <w:lang w:val="es-AR"/>
        </w:rPr>
        <w:t xml:space="preserve"> deberá realizar todos estudios geotécnicos necesarios y suficientes para elaborar un Proyecto Ejecutivo y de Detalle racional de la Obra, debiendo la misma cumplir satisfactoriamente con sus fines específicos. </w:t>
      </w:r>
    </w:p>
    <w:p w:rsidR="00D039DB" w:rsidRPr="00D039DB" w:rsidRDefault="00D039DB" w:rsidP="00057DF4">
      <w:pPr>
        <w:spacing w:before="120"/>
        <w:jc w:val="both"/>
        <w:rPr>
          <w:snapToGrid w:val="0"/>
          <w:sz w:val="22"/>
          <w:lang w:val="es-AR"/>
        </w:rPr>
      </w:pPr>
      <w:r w:rsidRPr="00D039DB">
        <w:rPr>
          <w:snapToGrid w:val="0"/>
          <w:sz w:val="22"/>
          <w:lang w:val="es-AR"/>
        </w:rPr>
        <w:t>En aquellas zonas y/o piquetes en que se prevea la ejecución de pilotes u otro tipo de fundación especial, deberán realizarse sondeos complementarios que permitan corroborar los valores adoptados para su cálculo. En todos los casos</w:t>
      </w:r>
      <w:r w:rsidRPr="00D039DB">
        <w:rPr>
          <w:snapToGrid w:val="0"/>
          <w:sz w:val="22"/>
          <w:vertAlign w:val="subscript"/>
          <w:lang w:val="es-AR"/>
        </w:rPr>
        <w:t xml:space="preserve">, </w:t>
      </w:r>
      <w:r w:rsidRPr="00D039DB">
        <w:rPr>
          <w:snapToGrid w:val="0"/>
          <w:sz w:val="22"/>
          <w:lang w:val="es-AR"/>
        </w:rPr>
        <w:t xml:space="preserve">el CONTRATISTA </w:t>
      </w:r>
      <w:r w:rsidR="00972E90">
        <w:rPr>
          <w:snapToGrid w:val="0"/>
          <w:sz w:val="22"/>
          <w:lang w:val="es-AR"/>
        </w:rPr>
        <w:t xml:space="preserve">PPP </w:t>
      </w:r>
      <w:r w:rsidRPr="00D039DB">
        <w:rPr>
          <w:snapToGrid w:val="0"/>
          <w:sz w:val="22"/>
          <w:lang w:val="es-AR"/>
        </w:rPr>
        <w:t>deberá ejecutarlos de acuerdo a los lineamientos de la presente especificación, a su cargo y costa.</w:t>
      </w:r>
    </w:p>
    <w:p w:rsidR="00D039DB" w:rsidRPr="00D039DB" w:rsidRDefault="00D039DB" w:rsidP="00042846">
      <w:pPr>
        <w:spacing w:before="120" w:after="120"/>
        <w:jc w:val="both"/>
        <w:rPr>
          <w:snapToGrid w:val="0"/>
          <w:sz w:val="22"/>
          <w:lang w:val="es-AR"/>
        </w:rPr>
      </w:pPr>
      <w:r w:rsidRPr="00D039DB">
        <w:rPr>
          <w:snapToGrid w:val="0"/>
          <w:sz w:val="22"/>
          <w:lang w:val="es-AR"/>
        </w:rPr>
        <w:t>El estudio comprenderá las tres fases siguientes</w:t>
      </w:r>
    </w:p>
    <w:p w:rsidR="00D039DB" w:rsidRPr="0062572E" w:rsidRDefault="00D039DB" w:rsidP="00042846">
      <w:pPr>
        <w:spacing w:after="120"/>
        <w:ind w:left="284"/>
        <w:jc w:val="both"/>
        <w:rPr>
          <w:snapToGrid w:val="0"/>
          <w:sz w:val="22"/>
          <w:lang w:val="es-ES"/>
        </w:rPr>
      </w:pPr>
      <w:r w:rsidRPr="001C471B">
        <w:rPr>
          <w:snapToGrid w:val="0"/>
          <w:sz w:val="22"/>
        </w:rPr>
        <w:sym w:font="Symbol" w:char="F0B7"/>
      </w:r>
      <w:r w:rsidRPr="001C471B">
        <w:rPr>
          <w:snapToGrid w:val="0"/>
          <w:sz w:val="22"/>
        </w:rPr>
        <w:tab/>
      </w:r>
      <w:r w:rsidRPr="0062572E">
        <w:rPr>
          <w:snapToGrid w:val="0"/>
          <w:sz w:val="22"/>
          <w:lang w:val="es-ES"/>
        </w:rPr>
        <w:t>Tareas de campo.</w:t>
      </w:r>
    </w:p>
    <w:p w:rsidR="00D039DB" w:rsidRPr="0062572E" w:rsidRDefault="00D039DB" w:rsidP="00042846">
      <w:pPr>
        <w:numPr>
          <w:ilvl w:val="0"/>
          <w:numId w:val="3"/>
        </w:numPr>
        <w:tabs>
          <w:tab w:val="clear" w:pos="360"/>
          <w:tab w:val="num" w:pos="709"/>
        </w:tabs>
        <w:spacing w:after="120"/>
        <w:ind w:left="284" w:firstLine="0"/>
        <w:jc w:val="both"/>
        <w:rPr>
          <w:snapToGrid w:val="0"/>
          <w:sz w:val="22"/>
          <w:lang w:val="es-ES"/>
        </w:rPr>
      </w:pPr>
      <w:r w:rsidRPr="0062572E">
        <w:rPr>
          <w:snapToGrid w:val="0"/>
          <w:sz w:val="22"/>
          <w:lang w:val="es-ES"/>
        </w:rPr>
        <w:t>Ensayos de laboratorio.</w:t>
      </w:r>
    </w:p>
    <w:p w:rsidR="00D039DB" w:rsidRPr="00D039DB" w:rsidRDefault="00D039DB" w:rsidP="00042846">
      <w:pPr>
        <w:spacing w:after="120"/>
        <w:ind w:left="284"/>
        <w:jc w:val="both"/>
        <w:rPr>
          <w:snapToGrid w:val="0"/>
          <w:sz w:val="22"/>
          <w:lang w:val="es-AR"/>
        </w:rPr>
      </w:pPr>
      <w:r w:rsidRPr="001C471B">
        <w:rPr>
          <w:snapToGrid w:val="0"/>
          <w:sz w:val="22"/>
        </w:rPr>
        <w:sym w:font="Symbol" w:char="F0B7"/>
      </w:r>
      <w:r w:rsidRPr="00D039DB">
        <w:rPr>
          <w:snapToGrid w:val="0"/>
          <w:sz w:val="22"/>
          <w:lang w:val="es-AR"/>
        </w:rPr>
        <w:tab/>
        <w:t>Informes sobre las tareas anteriormente descriptas.</w:t>
      </w:r>
    </w:p>
    <w:p w:rsidR="00D039DB" w:rsidRPr="00277D39" w:rsidRDefault="00D039DB" w:rsidP="00042846">
      <w:pPr>
        <w:pStyle w:val="TITULO3"/>
        <w:spacing w:after="120"/>
      </w:pPr>
      <w:r w:rsidRPr="00277D39">
        <w:t>2. TAREAS DE CAMPO</w:t>
      </w:r>
    </w:p>
    <w:p w:rsidR="00D039DB" w:rsidRPr="00D039DB" w:rsidRDefault="00D039DB" w:rsidP="00042846">
      <w:pPr>
        <w:spacing w:after="120"/>
        <w:jc w:val="both"/>
        <w:rPr>
          <w:b/>
          <w:snapToGrid w:val="0"/>
          <w:sz w:val="22"/>
          <w:lang w:val="es-AR"/>
        </w:rPr>
      </w:pPr>
      <w:r w:rsidRPr="00D039DB">
        <w:rPr>
          <w:b/>
          <w:snapToGrid w:val="0"/>
          <w:sz w:val="22"/>
          <w:lang w:val="es-AR"/>
        </w:rPr>
        <w:t xml:space="preserve">2.1 </w:t>
      </w:r>
      <w:r w:rsidR="00057DF4">
        <w:rPr>
          <w:b/>
          <w:snapToGrid w:val="0"/>
          <w:sz w:val="22"/>
          <w:lang w:val="es-AR"/>
        </w:rPr>
        <w:t>–</w:t>
      </w:r>
      <w:r w:rsidRPr="00D039DB">
        <w:rPr>
          <w:b/>
          <w:snapToGrid w:val="0"/>
          <w:sz w:val="22"/>
          <w:lang w:val="es-AR"/>
        </w:rPr>
        <w:t xml:space="preserve"> R</w:t>
      </w:r>
      <w:r w:rsidR="00057DF4">
        <w:rPr>
          <w:b/>
          <w:snapToGrid w:val="0"/>
          <w:sz w:val="22"/>
          <w:lang w:val="es-AR"/>
        </w:rPr>
        <w:t>ECOPILACION DE INFORMACION DISPONIBLE</w:t>
      </w:r>
    </w:p>
    <w:p w:rsidR="00D039DB" w:rsidRPr="00D039DB" w:rsidRDefault="00D039DB" w:rsidP="00042846">
      <w:pPr>
        <w:spacing w:after="120"/>
        <w:jc w:val="both"/>
        <w:rPr>
          <w:snapToGrid w:val="0"/>
          <w:sz w:val="22"/>
          <w:lang w:val="es-AR"/>
        </w:rPr>
      </w:pPr>
      <w:r w:rsidRPr="00D039DB">
        <w:rPr>
          <w:snapToGrid w:val="0"/>
          <w:sz w:val="22"/>
          <w:lang w:val="es-AR"/>
        </w:rPr>
        <w:t>Se deberá disponer de la  mayor cantidad de información básica general confiable, como ser traza tentativa, tipo de estructuras, estados de carga, asentamientos máximos admisibles, ubicación de estructuras, estudios geológicos de la región, hidrología, climatología, sismicidad, topografía, etc.</w:t>
      </w:r>
    </w:p>
    <w:p w:rsidR="00D039DB" w:rsidRPr="00D039DB" w:rsidRDefault="00D039DB" w:rsidP="00042846">
      <w:pPr>
        <w:spacing w:after="120"/>
        <w:jc w:val="both"/>
        <w:rPr>
          <w:b/>
          <w:snapToGrid w:val="0"/>
          <w:sz w:val="22"/>
          <w:lang w:val="es-AR"/>
        </w:rPr>
      </w:pPr>
      <w:r w:rsidRPr="00D039DB">
        <w:rPr>
          <w:b/>
          <w:snapToGrid w:val="0"/>
          <w:sz w:val="22"/>
          <w:lang w:val="es-AR"/>
        </w:rPr>
        <w:t xml:space="preserve">2.2 </w:t>
      </w:r>
      <w:r w:rsidR="00057DF4">
        <w:rPr>
          <w:b/>
          <w:snapToGrid w:val="0"/>
          <w:sz w:val="22"/>
          <w:lang w:val="es-AR"/>
        </w:rPr>
        <w:t>–</w:t>
      </w:r>
      <w:r w:rsidRPr="00D039DB">
        <w:rPr>
          <w:b/>
          <w:snapToGrid w:val="0"/>
          <w:sz w:val="22"/>
          <w:lang w:val="es-AR"/>
        </w:rPr>
        <w:t xml:space="preserve"> R</w:t>
      </w:r>
      <w:r w:rsidR="00057DF4">
        <w:rPr>
          <w:b/>
          <w:snapToGrid w:val="0"/>
          <w:sz w:val="22"/>
          <w:lang w:val="es-AR"/>
        </w:rPr>
        <w:t>ECONOCIMIENTO DE LA ZONA DE LA LINEA</w:t>
      </w:r>
    </w:p>
    <w:p w:rsidR="00D039DB" w:rsidRPr="00D039DB" w:rsidRDefault="00D039DB" w:rsidP="00D039DB">
      <w:pPr>
        <w:jc w:val="both"/>
        <w:rPr>
          <w:snapToGrid w:val="0"/>
          <w:sz w:val="22"/>
          <w:lang w:val="es-AR"/>
        </w:rPr>
      </w:pPr>
      <w:r w:rsidRPr="00D039DB">
        <w:rPr>
          <w:snapToGrid w:val="0"/>
          <w:sz w:val="22"/>
          <w:lang w:val="es-AR"/>
        </w:rPr>
        <w:t xml:space="preserve">Mediante la fotointerpretación geológica y una visita a la zona de la línea se efectuará un relevamiento geológico superficial, diferenciando los tipos de suelos y rocas presentes, indicando las distintas estructuras geológicas que definen la traza. </w:t>
      </w:r>
    </w:p>
    <w:p w:rsidR="00D039DB" w:rsidRPr="00D039DB" w:rsidRDefault="00D039DB" w:rsidP="00042846">
      <w:pPr>
        <w:spacing w:before="120" w:after="120"/>
        <w:jc w:val="both"/>
        <w:rPr>
          <w:snapToGrid w:val="0"/>
          <w:sz w:val="22"/>
          <w:lang w:val="es-AR"/>
        </w:rPr>
      </w:pPr>
      <w:r w:rsidRPr="00D039DB">
        <w:rPr>
          <w:snapToGrid w:val="0"/>
          <w:sz w:val="22"/>
          <w:lang w:val="es-AR"/>
        </w:rPr>
        <w:t>Este reconocimiento comprende, entre otras, las siguientes tareas:</w:t>
      </w:r>
    </w:p>
    <w:p w:rsidR="00D039DB" w:rsidRPr="0087123E" w:rsidRDefault="00D039DB" w:rsidP="00D039DB">
      <w:pPr>
        <w:jc w:val="both"/>
        <w:rPr>
          <w:i/>
          <w:snapToGrid w:val="0"/>
          <w:sz w:val="22"/>
          <w:lang w:val="es-AR"/>
        </w:rPr>
      </w:pPr>
      <w:r w:rsidRPr="0087123E">
        <w:rPr>
          <w:i/>
          <w:snapToGrid w:val="0"/>
          <w:sz w:val="22"/>
          <w:lang w:val="es-AR"/>
        </w:rPr>
        <w:t>2.2.1 - Relevamiento geológico de superficie</w:t>
      </w:r>
    </w:p>
    <w:p w:rsidR="00D039DB" w:rsidRPr="0087123E" w:rsidRDefault="00D039DB" w:rsidP="00D039DB">
      <w:pPr>
        <w:ind w:left="284" w:hanging="284"/>
        <w:jc w:val="both"/>
        <w:rPr>
          <w:i/>
          <w:snapToGrid w:val="0"/>
          <w:sz w:val="22"/>
          <w:lang w:val="es-AR"/>
        </w:rPr>
      </w:pPr>
      <w:r w:rsidRPr="0087123E">
        <w:rPr>
          <w:i/>
          <w:snapToGrid w:val="0"/>
          <w:sz w:val="22"/>
          <w:lang w:val="es-AR"/>
        </w:rPr>
        <w:t>2.2.2 - Reconocimiento visual de cortes en el terreno, indicando tipos de suelo, tipo</w:t>
      </w:r>
    </w:p>
    <w:p w:rsidR="00D039DB" w:rsidRPr="0087123E" w:rsidRDefault="00D039DB" w:rsidP="00D039DB">
      <w:pPr>
        <w:ind w:left="284" w:hanging="284"/>
        <w:jc w:val="both"/>
        <w:rPr>
          <w:i/>
          <w:snapToGrid w:val="0"/>
          <w:sz w:val="22"/>
          <w:lang w:val="es-AR"/>
        </w:rPr>
      </w:pPr>
      <w:r w:rsidRPr="0087123E">
        <w:rPr>
          <w:i/>
          <w:snapToGrid w:val="0"/>
          <w:sz w:val="22"/>
          <w:lang w:val="es-AR"/>
        </w:rPr>
        <w:t xml:space="preserve">           </w:t>
      </w:r>
      <w:proofErr w:type="gramStart"/>
      <w:r w:rsidRPr="0087123E">
        <w:rPr>
          <w:i/>
          <w:snapToGrid w:val="0"/>
          <w:sz w:val="22"/>
          <w:lang w:val="es-AR"/>
        </w:rPr>
        <w:t>de</w:t>
      </w:r>
      <w:proofErr w:type="gramEnd"/>
      <w:r w:rsidRPr="0087123E">
        <w:rPr>
          <w:i/>
          <w:snapToGrid w:val="0"/>
          <w:sz w:val="22"/>
          <w:lang w:val="es-AR"/>
        </w:rPr>
        <w:t xml:space="preserve"> estructura geológica, estratigrafía, etc.</w:t>
      </w:r>
    </w:p>
    <w:p w:rsidR="00D039DB" w:rsidRPr="0087123E" w:rsidRDefault="00D039DB" w:rsidP="00D039DB">
      <w:pPr>
        <w:ind w:left="284" w:hanging="284"/>
        <w:jc w:val="both"/>
        <w:rPr>
          <w:i/>
          <w:snapToGrid w:val="0"/>
          <w:sz w:val="22"/>
          <w:lang w:val="es-AR"/>
        </w:rPr>
      </w:pPr>
      <w:r w:rsidRPr="0087123E">
        <w:rPr>
          <w:i/>
          <w:snapToGrid w:val="0"/>
          <w:sz w:val="22"/>
          <w:lang w:val="es-AR"/>
        </w:rPr>
        <w:t>2.2.3 - Reconocimiento de accesos, ubicación de vértices y otros puntos singulares</w:t>
      </w:r>
    </w:p>
    <w:p w:rsidR="00D039DB" w:rsidRPr="0087123E" w:rsidRDefault="00D039DB" w:rsidP="00D039DB">
      <w:pPr>
        <w:ind w:left="284" w:hanging="284"/>
        <w:jc w:val="both"/>
        <w:rPr>
          <w:i/>
          <w:snapToGrid w:val="0"/>
          <w:sz w:val="22"/>
          <w:lang w:val="es-AR"/>
        </w:rPr>
      </w:pPr>
      <w:r w:rsidRPr="0087123E">
        <w:rPr>
          <w:i/>
          <w:snapToGrid w:val="0"/>
          <w:sz w:val="22"/>
          <w:lang w:val="es-AR"/>
        </w:rPr>
        <w:t xml:space="preserve">           </w:t>
      </w:r>
      <w:proofErr w:type="gramStart"/>
      <w:r w:rsidRPr="0087123E">
        <w:rPr>
          <w:i/>
          <w:snapToGrid w:val="0"/>
          <w:sz w:val="22"/>
          <w:lang w:val="es-AR"/>
        </w:rPr>
        <w:t>por</w:t>
      </w:r>
      <w:proofErr w:type="gramEnd"/>
      <w:r w:rsidRPr="0087123E">
        <w:rPr>
          <w:i/>
          <w:snapToGrid w:val="0"/>
          <w:sz w:val="22"/>
          <w:lang w:val="es-AR"/>
        </w:rPr>
        <w:t xml:space="preserve"> su grado de complejidad.</w:t>
      </w:r>
    </w:p>
    <w:p w:rsidR="00D039DB" w:rsidRPr="0087123E" w:rsidRDefault="00D039DB" w:rsidP="00042846">
      <w:pPr>
        <w:spacing w:after="120"/>
        <w:jc w:val="both"/>
        <w:rPr>
          <w:i/>
          <w:snapToGrid w:val="0"/>
          <w:sz w:val="22"/>
          <w:lang w:val="es-AR"/>
        </w:rPr>
      </w:pPr>
      <w:r w:rsidRPr="0087123E">
        <w:rPr>
          <w:i/>
          <w:snapToGrid w:val="0"/>
          <w:sz w:val="22"/>
          <w:lang w:val="es-AR"/>
        </w:rPr>
        <w:t>2.2.4.- Investigaciones someras y expeditivas</w:t>
      </w:r>
    </w:p>
    <w:p w:rsidR="00D039DB" w:rsidRPr="00D039DB" w:rsidRDefault="00D039DB" w:rsidP="00042846">
      <w:pPr>
        <w:spacing w:after="120"/>
        <w:jc w:val="both"/>
        <w:rPr>
          <w:b/>
          <w:snapToGrid w:val="0"/>
          <w:sz w:val="22"/>
          <w:lang w:val="es-AR"/>
        </w:rPr>
      </w:pPr>
      <w:r w:rsidRPr="00D039DB">
        <w:rPr>
          <w:b/>
          <w:snapToGrid w:val="0"/>
          <w:sz w:val="22"/>
          <w:lang w:val="es-AR"/>
        </w:rPr>
        <w:t xml:space="preserve">2.3 - </w:t>
      </w:r>
      <w:r w:rsidR="00C8622C" w:rsidRPr="00D039DB">
        <w:rPr>
          <w:b/>
          <w:snapToGrid w:val="0"/>
          <w:sz w:val="22"/>
          <w:lang w:val="es-AR"/>
        </w:rPr>
        <w:t>ANÁLISIS Y PROCESAMIENTO DE DATOS</w:t>
      </w:r>
    </w:p>
    <w:p w:rsidR="00D039DB" w:rsidRPr="00D039DB" w:rsidRDefault="00D039DB" w:rsidP="00D039DB">
      <w:pPr>
        <w:jc w:val="both"/>
        <w:rPr>
          <w:snapToGrid w:val="0"/>
          <w:sz w:val="22"/>
          <w:lang w:val="es-AR"/>
        </w:rPr>
      </w:pPr>
      <w:r w:rsidRPr="00D039DB">
        <w:rPr>
          <w:snapToGrid w:val="0"/>
          <w:sz w:val="22"/>
          <w:lang w:val="es-AR"/>
        </w:rPr>
        <w:t>Etapa de gabinete, en donde se e</w:t>
      </w:r>
      <w:r w:rsidR="00057DF4">
        <w:rPr>
          <w:snapToGrid w:val="0"/>
          <w:sz w:val="22"/>
          <w:lang w:val="es-AR"/>
        </w:rPr>
        <w:t>fectuarán las siguientes tareas</w:t>
      </w:r>
      <w:r w:rsidRPr="00D039DB">
        <w:rPr>
          <w:snapToGrid w:val="0"/>
          <w:sz w:val="22"/>
          <w:lang w:val="es-AR"/>
        </w:rPr>
        <w:t>:</w:t>
      </w:r>
    </w:p>
    <w:p w:rsidR="00D039DB" w:rsidRPr="0087123E" w:rsidRDefault="00D039DB" w:rsidP="00D039DB">
      <w:pPr>
        <w:rPr>
          <w:i/>
          <w:snapToGrid w:val="0"/>
          <w:sz w:val="22"/>
          <w:lang w:val="es-AR"/>
        </w:rPr>
      </w:pPr>
      <w:r w:rsidRPr="0087123E">
        <w:rPr>
          <w:i/>
          <w:snapToGrid w:val="0"/>
          <w:sz w:val="22"/>
          <w:lang w:val="es-AR"/>
        </w:rPr>
        <w:t>2.3.1 - Zonificación de suelos encontrados, de similares parámetros geotécnicos</w:t>
      </w:r>
    </w:p>
    <w:p w:rsidR="00D039DB" w:rsidRPr="0087123E" w:rsidRDefault="00D039DB" w:rsidP="00042846">
      <w:pPr>
        <w:spacing w:after="120"/>
        <w:jc w:val="both"/>
        <w:rPr>
          <w:i/>
          <w:snapToGrid w:val="0"/>
          <w:sz w:val="22"/>
          <w:lang w:val="es-AR"/>
        </w:rPr>
      </w:pPr>
      <w:r w:rsidRPr="0087123E">
        <w:rPr>
          <w:i/>
          <w:snapToGrid w:val="0"/>
          <w:sz w:val="22"/>
          <w:lang w:val="es-AR"/>
        </w:rPr>
        <w:t>2.3.2 - Plan de investigaciones, con ensayos “in situ” y de laboratorio</w:t>
      </w:r>
    </w:p>
    <w:p w:rsidR="00D039DB" w:rsidRPr="00D039DB" w:rsidRDefault="00D039DB" w:rsidP="00042846">
      <w:pPr>
        <w:spacing w:after="120"/>
        <w:jc w:val="both"/>
        <w:rPr>
          <w:b/>
          <w:snapToGrid w:val="0"/>
          <w:sz w:val="22"/>
          <w:lang w:val="es-AR"/>
        </w:rPr>
      </w:pPr>
      <w:r w:rsidRPr="00D039DB">
        <w:rPr>
          <w:b/>
          <w:snapToGrid w:val="0"/>
          <w:sz w:val="22"/>
          <w:lang w:val="es-AR"/>
        </w:rPr>
        <w:t>2.4 -ESTUDIOS DE SUELOS</w:t>
      </w:r>
    </w:p>
    <w:p w:rsidR="00D039DB" w:rsidRPr="00D039DB" w:rsidRDefault="00D039DB" w:rsidP="00057DF4">
      <w:pPr>
        <w:jc w:val="both"/>
        <w:rPr>
          <w:snapToGrid w:val="0"/>
          <w:sz w:val="22"/>
          <w:lang w:val="es-AR"/>
        </w:rPr>
      </w:pPr>
      <w:r w:rsidRPr="00D039DB">
        <w:rPr>
          <w:snapToGrid w:val="0"/>
          <w:sz w:val="22"/>
          <w:lang w:val="es-AR"/>
        </w:rPr>
        <w:t xml:space="preserve">A partir del proyecto de distribución de estructuras a través de toda la traza de la Línea, se procederá a efectuar el Estudio detallados de suelo en un lugar representativo de la zona </w:t>
      </w:r>
      <w:r w:rsidRPr="00D039DB">
        <w:rPr>
          <w:snapToGrid w:val="0"/>
          <w:sz w:val="22"/>
          <w:lang w:val="es-AR"/>
        </w:rPr>
        <w:lastRenderedPageBreak/>
        <w:t>definida como de características similares, mediante pozos a cielo abierto ó calicatas, Ensayos de penetración normal (Norma IRAM 10.517), Sondeos manuales, Sondeos mecánicos, Ensayos de penetración estática ó Ensayos de penetración dinámica, según convenga</w:t>
      </w:r>
      <w:r w:rsidR="00057DF4">
        <w:rPr>
          <w:snapToGrid w:val="0"/>
          <w:sz w:val="22"/>
          <w:lang w:val="es-AR"/>
        </w:rPr>
        <w:t>.</w:t>
      </w:r>
    </w:p>
    <w:p w:rsidR="00D039DB" w:rsidRPr="00D039DB" w:rsidRDefault="00D039DB" w:rsidP="00057DF4">
      <w:pPr>
        <w:spacing w:before="120"/>
        <w:jc w:val="both"/>
        <w:rPr>
          <w:snapToGrid w:val="0"/>
          <w:sz w:val="22"/>
          <w:lang w:val="es-AR"/>
        </w:rPr>
      </w:pPr>
      <w:r w:rsidRPr="00D039DB">
        <w:rPr>
          <w:snapToGrid w:val="0"/>
          <w:sz w:val="22"/>
          <w:lang w:val="es-AR"/>
        </w:rPr>
        <w:t xml:space="preserve">Estos ensayos definirán los tipos de fundaciones a construir en cada uno de los piquetes comprendidos </w:t>
      </w:r>
    </w:p>
    <w:p w:rsidR="00D039DB" w:rsidRPr="00D039DB" w:rsidRDefault="00D039DB" w:rsidP="00042846">
      <w:pPr>
        <w:spacing w:before="120" w:after="120"/>
        <w:jc w:val="both"/>
        <w:rPr>
          <w:snapToGrid w:val="0"/>
          <w:sz w:val="22"/>
          <w:lang w:val="es-AR"/>
        </w:rPr>
      </w:pPr>
      <w:r w:rsidRPr="00D039DB">
        <w:rPr>
          <w:snapToGrid w:val="0"/>
          <w:sz w:val="22"/>
          <w:lang w:val="es-AR"/>
        </w:rPr>
        <w:t>En casos de dudas ó incertidumbre para algún piquete en particular dentro de la zona definida, se hará un ensayo adicional, pero la Inspección</w:t>
      </w:r>
      <w:r w:rsidR="00972E90">
        <w:rPr>
          <w:snapToGrid w:val="0"/>
          <w:sz w:val="22"/>
          <w:lang w:val="es-AR"/>
        </w:rPr>
        <w:t xml:space="preserve"> Técnica de Obras,</w:t>
      </w:r>
      <w:r w:rsidRPr="00D039DB">
        <w:rPr>
          <w:snapToGrid w:val="0"/>
          <w:sz w:val="22"/>
          <w:lang w:val="es-AR"/>
        </w:rPr>
        <w:t xml:space="preserve"> podrá ordenar la ejecución de otro ó más Ensayos, en los piquetes y a las profundidades que estime necesarias.</w:t>
      </w:r>
    </w:p>
    <w:p w:rsidR="00D039DB" w:rsidRPr="001C471B" w:rsidRDefault="00D039DB" w:rsidP="0087123E">
      <w:pPr>
        <w:pStyle w:val="TITULO4"/>
      </w:pPr>
      <w:r w:rsidRPr="001C471B">
        <w:t xml:space="preserve">2 .4.1 - </w:t>
      </w:r>
      <w:r w:rsidR="00C8622C" w:rsidRPr="001C471B">
        <w:rPr>
          <w:caps w:val="0"/>
        </w:rPr>
        <w:t xml:space="preserve">Ensayos </w:t>
      </w:r>
      <w:r w:rsidR="00C8622C">
        <w:rPr>
          <w:caps w:val="0"/>
        </w:rPr>
        <w:t>d</w:t>
      </w:r>
      <w:r w:rsidR="00C8622C" w:rsidRPr="001C471B">
        <w:rPr>
          <w:caps w:val="0"/>
        </w:rPr>
        <w:t>e Penetración</w:t>
      </w:r>
    </w:p>
    <w:p w:rsidR="00D039DB" w:rsidRPr="00D039DB" w:rsidRDefault="00D039DB" w:rsidP="00042846">
      <w:pPr>
        <w:spacing w:after="120"/>
        <w:jc w:val="both"/>
        <w:rPr>
          <w:snapToGrid w:val="0"/>
          <w:sz w:val="22"/>
          <w:lang w:val="es-AR"/>
        </w:rPr>
      </w:pPr>
      <w:r w:rsidRPr="00D039DB">
        <w:rPr>
          <w:snapToGrid w:val="0"/>
          <w:sz w:val="22"/>
          <w:lang w:val="es-AR"/>
        </w:rPr>
        <w:t>Se efectuarán ensayos normales de penetración con extracciones de muestras a diversas profundidades, determinación del nivel de la napa de agua y extracción de muestras de las mismas.</w:t>
      </w:r>
    </w:p>
    <w:p w:rsidR="00D039DB" w:rsidRPr="001C471B" w:rsidRDefault="00D039DB" w:rsidP="00042846">
      <w:pPr>
        <w:pStyle w:val="TxBrt1"/>
        <w:widowControl/>
        <w:spacing w:after="120" w:line="240" w:lineRule="auto"/>
        <w:rPr>
          <w:rFonts w:ascii="Arial" w:hAnsi="Arial"/>
          <w:b/>
          <w:sz w:val="22"/>
        </w:rPr>
      </w:pPr>
      <w:r w:rsidRPr="001C471B">
        <w:rPr>
          <w:rFonts w:ascii="Arial" w:hAnsi="Arial"/>
          <w:b/>
          <w:sz w:val="22"/>
        </w:rPr>
        <w:t>2.4.2 - Profundidad de los sondeos</w:t>
      </w:r>
    </w:p>
    <w:p w:rsidR="00D039DB" w:rsidRPr="00D039DB" w:rsidRDefault="00D039DB" w:rsidP="00D039DB">
      <w:pPr>
        <w:jc w:val="both"/>
        <w:rPr>
          <w:snapToGrid w:val="0"/>
          <w:sz w:val="22"/>
          <w:lang w:val="es-AR"/>
        </w:rPr>
      </w:pPr>
      <w:r w:rsidRPr="00D039DB">
        <w:rPr>
          <w:snapToGrid w:val="0"/>
          <w:sz w:val="22"/>
          <w:lang w:val="es-AR"/>
        </w:rPr>
        <w:t>Salvo en terrenos rocosos o muy duros con un número de golpes del SPT mayor de 50 en 2 m consecutivos como mínimo, los sondeos deberán llevarse a una profundidad de tres metros por debajo del plano previsto para pozos de fundación directa.</w:t>
      </w:r>
    </w:p>
    <w:p w:rsidR="00D039DB" w:rsidRPr="00D039DB" w:rsidRDefault="00D039DB" w:rsidP="00042846">
      <w:pPr>
        <w:spacing w:before="120" w:after="120"/>
        <w:jc w:val="both"/>
        <w:rPr>
          <w:snapToGrid w:val="0"/>
          <w:sz w:val="22"/>
          <w:lang w:val="es-AR"/>
        </w:rPr>
      </w:pPr>
      <w:r w:rsidRPr="00D039DB">
        <w:rPr>
          <w:snapToGrid w:val="0"/>
          <w:sz w:val="22"/>
          <w:lang w:val="es-AR"/>
        </w:rPr>
        <w:t>En el caso de realizarse sondeos para pilotaje, la profundidad será como mínimo dos metros por debajo de la cota de punta prevista.</w:t>
      </w:r>
    </w:p>
    <w:p w:rsidR="00D039DB" w:rsidRPr="001C471B" w:rsidRDefault="00D039DB" w:rsidP="0087123E">
      <w:pPr>
        <w:pStyle w:val="TITULO4"/>
      </w:pPr>
      <w:r w:rsidRPr="001C471B">
        <w:t xml:space="preserve">2.4.3  - </w:t>
      </w:r>
      <w:r w:rsidR="00C8622C" w:rsidRPr="001C471B">
        <w:rPr>
          <w:caps w:val="0"/>
        </w:rPr>
        <w:t xml:space="preserve">Metodología </w:t>
      </w:r>
      <w:r w:rsidR="00C8622C">
        <w:rPr>
          <w:caps w:val="0"/>
        </w:rPr>
        <w:t>d</w:t>
      </w:r>
      <w:r w:rsidR="00C8622C" w:rsidRPr="001C471B">
        <w:rPr>
          <w:caps w:val="0"/>
        </w:rPr>
        <w:t>e Perforación</w:t>
      </w:r>
    </w:p>
    <w:p w:rsidR="00D039DB" w:rsidRPr="00D039DB" w:rsidRDefault="00D039DB" w:rsidP="00D039DB">
      <w:pPr>
        <w:jc w:val="both"/>
        <w:rPr>
          <w:snapToGrid w:val="0"/>
          <w:sz w:val="22"/>
          <w:lang w:val="es-AR"/>
        </w:rPr>
      </w:pPr>
      <w:r w:rsidRPr="00D039DB">
        <w:rPr>
          <w:snapToGrid w:val="0"/>
          <w:sz w:val="22"/>
          <w:lang w:val="es-AR"/>
        </w:rPr>
        <w:t>Las perforaciones de ejecutarán a percusión con ensayo SPT cada metro o cambio de estrato (norma ASTM 1586).</w:t>
      </w:r>
    </w:p>
    <w:p w:rsidR="00D039DB" w:rsidRPr="00D039DB" w:rsidRDefault="00D039DB" w:rsidP="00274D05">
      <w:pPr>
        <w:spacing w:before="120"/>
        <w:jc w:val="both"/>
        <w:rPr>
          <w:snapToGrid w:val="0"/>
          <w:sz w:val="22"/>
          <w:lang w:val="es-AR"/>
        </w:rPr>
      </w:pPr>
      <w:r w:rsidRPr="00D039DB">
        <w:rPr>
          <w:snapToGrid w:val="0"/>
          <w:sz w:val="22"/>
          <w:lang w:val="es-AR"/>
        </w:rPr>
        <w:t>En aquellos casos en que el número de golpes del SPT exceda de 30 se procederá al avance con punta ciega hasta el rechazo comprobado (N&gt;50).</w:t>
      </w:r>
    </w:p>
    <w:p w:rsidR="00D039DB" w:rsidRPr="00D039DB" w:rsidRDefault="00D039DB" w:rsidP="00274D05">
      <w:pPr>
        <w:spacing w:before="120"/>
        <w:jc w:val="both"/>
        <w:rPr>
          <w:snapToGrid w:val="0"/>
          <w:sz w:val="22"/>
          <w:lang w:val="es-AR"/>
        </w:rPr>
      </w:pPr>
      <w:r w:rsidRPr="00D039DB">
        <w:rPr>
          <w:snapToGrid w:val="0"/>
          <w:sz w:val="22"/>
          <w:lang w:val="es-AR"/>
        </w:rPr>
        <w:t xml:space="preserve">Cuando la presencia de estratos de escasa potencia y relativa dureza lo </w:t>
      </w:r>
      <w:proofErr w:type="gramStart"/>
      <w:r w:rsidRPr="00D039DB">
        <w:rPr>
          <w:snapToGrid w:val="0"/>
          <w:sz w:val="22"/>
          <w:lang w:val="es-AR"/>
        </w:rPr>
        <w:t>exijan</w:t>
      </w:r>
      <w:proofErr w:type="gramEnd"/>
      <w:r w:rsidRPr="00D039DB">
        <w:rPr>
          <w:snapToGrid w:val="0"/>
          <w:sz w:val="22"/>
          <w:lang w:val="es-AR"/>
        </w:rPr>
        <w:t xml:space="preserve">, ya sea por presencia de agua o por niveles mal definidos o inadecuados para su uso como niveles de fundación, se procederá al avance por otros métodos (rotación, </w:t>
      </w:r>
      <w:proofErr w:type="spellStart"/>
      <w:r w:rsidRPr="00D039DB">
        <w:rPr>
          <w:snapToGrid w:val="0"/>
          <w:sz w:val="22"/>
          <w:lang w:val="es-AR"/>
        </w:rPr>
        <w:t>rotopercusión</w:t>
      </w:r>
      <w:proofErr w:type="spellEnd"/>
      <w:r w:rsidRPr="00D039DB">
        <w:rPr>
          <w:snapToGrid w:val="0"/>
          <w:sz w:val="22"/>
          <w:lang w:val="es-AR"/>
        </w:rPr>
        <w:t>, etc.) hasta cumplimentar los requisitos señalados en el punto 2.4.2.</w:t>
      </w:r>
    </w:p>
    <w:p w:rsidR="00D039DB" w:rsidRPr="00D039DB" w:rsidRDefault="00D039DB" w:rsidP="00274D05">
      <w:pPr>
        <w:spacing w:before="120"/>
        <w:jc w:val="both"/>
        <w:rPr>
          <w:snapToGrid w:val="0"/>
          <w:sz w:val="22"/>
          <w:lang w:val="es-AR"/>
        </w:rPr>
      </w:pPr>
      <w:r w:rsidRPr="00D039DB">
        <w:rPr>
          <w:snapToGrid w:val="0"/>
          <w:sz w:val="22"/>
          <w:lang w:val="es-AR"/>
        </w:rPr>
        <w:t xml:space="preserve">En el avance normal del estudio del suelo, las muestras se obtendrán mediante el </w:t>
      </w:r>
      <w:proofErr w:type="spellStart"/>
      <w:r w:rsidRPr="00D039DB">
        <w:rPr>
          <w:snapToGrid w:val="0"/>
          <w:sz w:val="22"/>
          <w:lang w:val="es-AR"/>
        </w:rPr>
        <w:t>sacamuestras</w:t>
      </w:r>
      <w:proofErr w:type="spellEnd"/>
      <w:r w:rsidRPr="00D039DB">
        <w:rPr>
          <w:snapToGrid w:val="0"/>
          <w:sz w:val="22"/>
          <w:lang w:val="es-AR"/>
        </w:rPr>
        <w:t xml:space="preserve"> de zapatas intercambiables.</w:t>
      </w:r>
    </w:p>
    <w:p w:rsidR="00D039DB" w:rsidRPr="00D039DB" w:rsidRDefault="00D039DB" w:rsidP="00274D05">
      <w:pPr>
        <w:spacing w:before="120"/>
        <w:jc w:val="both"/>
        <w:rPr>
          <w:snapToGrid w:val="0"/>
          <w:sz w:val="22"/>
          <w:lang w:val="es-AR"/>
        </w:rPr>
      </w:pPr>
      <w:r w:rsidRPr="00D039DB">
        <w:rPr>
          <w:snapToGrid w:val="0"/>
          <w:sz w:val="22"/>
          <w:lang w:val="es-AR"/>
        </w:rPr>
        <w:t>Cada ensayo se ejecutará en la fracción posterior del correspondiente metro de perforación, siendo la primera de 0,55 a 1 m.</w:t>
      </w:r>
    </w:p>
    <w:p w:rsidR="00D039DB" w:rsidRPr="00D039DB" w:rsidRDefault="00D039DB" w:rsidP="00274D05">
      <w:pPr>
        <w:spacing w:before="120"/>
        <w:jc w:val="both"/>
        <w:rPr>
          <w:snapToGrid w:val="0"/>
          <w:sz w:val="22"/>
          <w:lang w:val="es-AR"/>
        </w:rPr>
      </w:pPr>
      <w:r w:rsidRPr="00D039DB">
        <w:rPr>
          <w:snapToGrid w:val="0"/>
          <w:sz w:val="22"/>
          <w:lang w:val="es-AR"/>
        </w:rPr>
        <w:t>Deberá prestarse especial atención en la definición precisa de los cambios litológicos sin omitirlos en ningún caso.</w:t>
      </w:r>
    </w:p>
    <w:p w:rsidR="00D039DB" w:rsidRPr="00D039DB" w:rsidRDefault="00D039DB" w:rsidP="00274D05">
      <w:pPr>
        <w:spacing w:before="120"/>
        <w:jc w:val="both"/>
        <w:rPr>
          <w:snapToGrid w:val="0"/>
          <w:sz w:val="22"/>
          <w:lang w:val="es-AR"/>
        </w:rPr>
      </w:pPr>
      <w:r w:rsidRPr="00D039DB">
        <w:rPr>
          <w:snapToGrid w:val="0"/>
          <w:sz w:val="22"/>
          <w:lang w:val="es-AR"/>
        </w:rPr>
        <w:t xml:space="preserve">Deberán tomarse las previsiones correspondientes para evitar potenciales derrumbes de las paredes del sondeo (encamisado, lodo </w:t>
      </w:r>
      <w:proofErr w:type="spellStart"/>
      <w:r w:rsidRPr="00D039DB">
        <w:rPr>
          <w:snapToGrid w:val="0"/>
          <w:sz w:val="22"/>
          <w:lang w:val="es-AR"/>
        </w:rPr>
        <w:t>bentonítico</w:t>
      </w:r>
      <w:proofErr w:type="spellEnd"/>
      <w:r w:rsidRPr="00D039DB">
        <w:rPr>
          <w:snapToGrid w:val="0"/>
          <w:sz w:val="22"/>
          <w:lang w:val="es-AR"/>
        </w:rPr>
        <w:t>, etc.) cuando corresponda.</w:t>
      </w:r>
    </w:p>
    <w:p w:rsidR="00D039DB" w:rsidRPr="00D039DB" w:rsidRDefault="00D039DB" w:rsidP="00042846">
      <w:pPr>
        <w:spacing w:before="120" w:after="120"/>
        <w:jc w:val="both"/>
        <w:rPr>
          <w:snapToGrid w:val="0"/>
          <w:sz w:val="22"/>
          <w:lang w:val="es-AR"/>
        </w:rPr>
      </w:pPr>
      <w:r w:rsidRPr="00D039DB">
        <w:rPr>
          <w:snapToGrid w:val="0"/>
          <w:sz w:val="22"/>
          <w:lang w:val="es-AR"/>
        </w:rPr>
        <w:t xml:space="preserve">Cada muestra extraída por cada metro de perforación estará compuesta de tres (3) testigos, uno de los cuales se deberá entregar al Inspector debidamente acondicionado y sellado con parafina y cualquier otro método que impida la modificación de humedad del suelo. Los testigos que se entreguen al </w:t>
      </w:r>
      <w:r w:rsidR="00972E90">
        <w:rPr>
          <w:snapToGrid w:val="0"/>
          <w:sz w:val="22"/>
          <w:lang w:val="es-AR"/>
        </w:rPr>
        <w:t>ENTE CONTRATANTE</w:t>
      </w:r>
      <w:r w:rsidRPr="00D039DB">
        <w:rPr>
          <w:snapToGrid w:val="0"/>
          <w:sz w:val="22"/>
          <w:lang w:val="es-AR"/>
        </w:rPr>
        <w:t xml:space="preserve"> estarán agrupados por sondeo e identificados con los siguientes datos:</w:t>
      </w:r>
    </w:p>
    <w:p w:rsidR="00D039DB" w:rsidRPr="00D039DB" w:rsidRDefault="00D039DB" w:rsidP="00042846">
      <w:pPr>
        <w:spacing w:after="120"/>
        <w:ind w:left="284"/>
        <w:jc w:val="both"/>
        <w:rPr>
          <w:snapToGrid w:val="0"/>
          <w:sz w:val="22"/>
          <w:lang w:val="es-AR"/>
        </w:rPr>
      </w:pPr>
      <w:r w:rsidRPr="00D039DB">
        <w:rPr>
          <w:snapToGrid w:val="0"/>
          <w:sz w:val="22"/>
          <w:lang w:val="es-AR"/>
        </w:rPr>
        <w:lastRenderedPageBreak/>
        <w:t>—</w:t>
      </w:r>
      <w:r w:rsidRPr="00D039DB">
        <w:rPr>
          <w:snapToGrid w:val="0"/>
          <w:sz w:val="22"/>
          <w:lang w:val="es-AR"/>
        </w:rPr>
        <w:tab/>
        <w:t xml:space="preserve">LAT 132  </w:t>
      </w:r>
      <w:proofErr w:type="spellStart"/>
      <w:proofErr w:type="gramStart"/>
      <w:r w:rsidRPr="00D039DB">
        <w:rPr>
          <w:snapToGrid w:val="0"/>
          <w:sz w:val="22"/>
          <w:lang w:val="es-AR"/>
        </w:rPr>
        <w:t>kV</w:t>
      </w:r>
      <w:proofErr w:type="spellEnd"/>
      <w:r w:rsidRPr="00D039DB">
        <w:rPr>
          <w:snapToGrid w:val="0"/>
          <w:sz w:val="22"/>
          <w:lang w:val="es-AR"/>
        </w:rPr>
        <w:t xml:space="preserve">  ..........................</w:t>
      </w:r>
      <w:proofErr w:type="gramEnd"/>
      <w:r w:rsidRPr="00D039DB">
        <w:rPr>
          <w:snapToGrid w:val="0"/>
          <w:sz w:val="22"/>
          <w:lang w:val="es-AR"/>
        </w:rPr>
        <w:t xml:space="preserve"> - ...............................</w:t>
      </w:r>
    </w:p>
    <w:p w:rsidR="00D039DB" w:rsidRPr="00D039DB" w:rsidRDefault="00D039DB" w:rsidP="00042846">
      <w:pPr>
        <w:spacing w:after="120"/>
        <w:ind w:left="284"/>
        <w:jc w:val="both"/>
        <w:rPr>
          <w:snapToGrid w:val="0"/>
          <w:sz w:val="22"/>
          <w:lang w:val="es-AR"/>
        </w:rPr>
      </w:pPr>
      <w:r w:rsidRPr="00D039DB">
        <w:rPr>
          <w:snapToGrid w:val="0"/>
          <w:sz w:val="22"/>
          <w:lang w:val="es-AR"/>
        </w:rPr>
        <w:t>—</w:t>
      </w:r>
      <w:r w:rsidRPr="00D039DB">
        <w:rPr>
          <w:snapToGrid w:val="0"/>
          <w:sz w:val="22"/>
          <w:lang w:val="es-AR"/>
        </w:rPr>
        <w:tab/>
        <w:t>PIQUETE N</w:t>
      </w:r>
      <w:r w:rsidRPr="00D039DB">
        <w:rPr>
          <w:snapToGrid w:val="0"/>
          <w:sz w:val="22"/>
          <w:vertAlign w:val="superscript"/>
          <w:lang w:val="es-AR"/>
        </w:rPr>
        <w:t>º</w:t>
      </w:r>
    </w:p>
    <w:p w:rsidR="00D039DB" w:rsidRPr="00D039DB" w:rsidRDefault="00D039DB" w:rsidP="00042846">
      <w:pPr>
        <w:spacing w:after="120"/>
        <w:ind w:left="284"/>
        <w:jc w:val="both"/>
        <w:rPr>
          <w:snapToGrid w:val="0"/>
          <w:sz w:val="22"/>
          <w:lang w:val="es-AR"/>
        </w:rPr>
      </w:pPr>
      <w:r w:rsidRPr="00D039DB">
        <w:rPr>
          <w:snapToGrid w:val="0"/>
          <w:sz w:val="22"/>
          <w:lang w:val="es-AR"/>
        </w:rPr>
        <w:t>—</w:t>
      </w:r>
      <w:r w:rsidRPr="00D039DB">
        <w:rPr>
          <w:snapToGrid w:val="0"/>
          <w:sz w:val="22"/>
          <w:lang w:val="es-AR"/>
        </w:rPr>
        <w:tab/>
        <w:t>MUESTRA Nº</w:t>
      </w:r>
    </w:p>
    <w:p w:rsidR="00D039DB" w:rsidRPr="00D039DB" w:rsidRDefault="00D039DB" w:rsidP="00D039DB">
      <w:pPr>
        <w:ind w:left="284"/>
        <w:jc w:val="both"/>
        <w:rPr>
          <w:snapToGrid w:val="0"/>
          <w:sz w:val="22"/>
          <w:lang w:val="es-AR"/>
        </w:rPr>
      </w:pPr>
      <w:r w:rsidRPr="00D039DB">
        <w:rPr>
          <w:snapToGrid w:val="0"/>
          <w:sz w:val="22"/>
          <w:lang w:val="es-AR"/>
        </w:rPr>
        <w:t>—</w:t>
      </w:r>
      <w:r w:rsidRPr="00D039DB">
        <w:rPr>
          <w:snapToGrid w:val="0"/>
          <w:sz w:val="22"/>
          <w:lang w:val="es-AR"/>
        </w:rPr>
        <w:tab/>
        <w:t>PROFUNDIDAD (en metros):</w:t>
      </w:r>
    </w:p>
    <w:p w:rsidR="00D039DB" w:rsidRPr="00D039DB" w:rsidRDefault="00D039DB" w:rsidP="00274D05">
      <w:pPr>
        <w:spacing w:before="120"/>
        <w:jc w:val="both"/>
        <w:rPr>
          <w:snapToGrid w:val="0"/>
          <w:sz w:val="22"/>
          <w:lang w:val="es-AR"/>
        </w:rPr>
      </w:pPr>
      <w:r w:rsidRPr="00D039DB">
        <w:rPr>
          <w:snapToGrid w:val="0"/>
          <w:sz w:val="22"/>
          <w:lang w:val="es-AR"/>
        </w:rPr>
        <w:t>Los testigos, se alojarán en cajones de madera debidamente acondicionados y protegidos para que no se dañen durante el transporte y aislados del medio ambiente.</w:t>
      </w:r>
    </w:p>
    <w:p w:rsidR="00D039DB" w:rsidRPr="00D039DB" w:rsidRDefault="00D039DB" w:rsidP="00274D05">
      <w:pPr>
        <w:spacing w:before="120"/>
        <w:jc w:val="both"/>
        <w:rPr>
          <w:snapToGrid w:val="0"/>
          <w:sz w:val="22"/>
          <w:lang w:val="es-AR"/>
        </w:rPr>
      </w:pPr>
      <w:r w:rsidRPr="00D039DB">
        <w:rPr>
          <w:snapToGrid w:val="0"/>
          <w:sz w:val="22"/>
          <w:lang w:val="es-AR"/>
        </w:rPr>
        <w:t>En caso de detectarse la napa freática, se determinará su nivel “estable” con mediciones durante tres (3) días consecutivos como mínimo.</w:t>
      </w:r>
    </w:p>
    <w:p w:rsidR="00D039DB" w:rsidRPr="00D039DB" w:rsidRDefault="00D039DB" w:rsidP="00042846">
      <w:pPr>
        <w:spacing w:before="120" w:after="120"/>
        <w:jc w:val="both"/>
        <w:rPr>
          <w:snapToGrid w:val="0"/>
          <w:sz w:val="22"/>
          <w:lang w:val="es-AR"/>
        </w:rPr>
      </w:pPr>
      <w:r w:rsidRPr="00D039DB">
        <w:rPr>
          <w:snapToGrid w:val="0"/>
          <w:sz w:val="22"/>
          <w:lang w:val="es-AR"/>
        </w:rPr>
        <w:t>Los datos de campaña se volcarán en una planilla de campo donde se indicará</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Nombre del Proyecto.</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Tramo de la LAT.</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Progresiva del Sondeo.</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Apellido y Nombre del Perforista.</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Apellido y Nombre del Inspector.</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Número del Piquete y tipo de estructura.</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Cota del Terreno Natural.</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Fecha de Inicio y Terminación del Sondeo.</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Progreso Diario.</w:t>
      </w:r>
    </w:p>
    <w:p w:rsidR="00D039DB" w:rsidRPr="00274D05" w:rsidRDefault="00D039DB" w:rsidP="00042846">
      <w:pPr>
        <w:pStyle w:val="Textoindependiente3"/>
        <w:numPr>
          <w:ilvl w:val="0"/>
          <w:numId w:val="19"/>
        </w:numPr>
        <w:spacing w:after="120"/>
        <w:rPr>
          <w:snapToGrid w:val="0"/>
          <w:sz w:val="22"/>
          <w:szCs w:val="22"/>
        </w:rPr>
      </w:pPr>
      <w:r w:rsidRPr="00274D05">
        <w:rPr>
          <w:snapToGrid w:val="0"/>
          <w:sz w:val="22"/>
          <w:szCs w:val="22"/>
        </w:rPr>
        <w:t>Estado del Tiempo.</w:t>
      </w:r>
    </w:p>
    <w:p w:rsidR="00D039DB" w:rsidRPr="00274D05" w:rsidRDefault="00D039DB" w:rsidP="00042846">
      <w:pPr>
        <w:numPr>
          <w:ilvl w:val="0"/>
          <w:numId w:val="19"/>
        </w:numPr>
        <w:spacing w:after="120"/>
        <w:jc w:val="both"/>
        <w:rPr>
          <w:snapToGrid w:val="0"/>
          <w:sz w:val="22"/>
          <w:szCs w:val="22"/>
          <w:lang w:val="es-AR"/>
        </w:rPr>
      </w:pPr>
      <w:r w:rsidRPr="00274D05">
        <w:rPr>
          <w:snapToGrid w:val="0"/>
          <w:sz w:val="22"/>
          <w:szCs w:val="22"/>
          <w:lang w:val="es-AR"/>
        </w:rPr>
        <w:t>Número de Golpes del Ensayo de Penetración por cada 0,15 m. (SPT).</w:t>
      </w:r>
    </w:p>
    <w:p w:rsidR="00D039DB" w:rsidRPr="00274D05" w:rsidRDefault="00D039DB" w:rsidP="000C6BB3">
      <w:pPr>
        <w:numPr>
          <w:ilvl w:val="0"/>
          <w:numId w:val="19"/>
        </w:numPr>
        <w:jc w:val="both"/>
        <w:rPr>
          <w:snapToGrid w:val="0"/>
          <w:sz w:val="22"/>
          <w:szCs w:val="22"/>
          <w:lang w:val="es-AR"/>
        </w:rPr>
      </w:pPr>
      <w:r w:rsidRPr="00274D05">
        <w:rPr>
          <w:snapToGrid w:val="0"/>
          <w:sz w:val="22"/>
          <w:szCs w:val="22"/>
          <w:lang w:val="es-AR"/>
        </w:rPr>
        <w:t xml:space="preserve">Descripción de la Muestra (Color, textura, tipo, </w:t>
      </w:r>
      <w:proofErr w:type="spellStart"/>
      <w:r w:rsidRPr="00274D05">
        <w:rPr>
          <w:snapToGrid w:val="0"/>
          <w:sz w:val="22"/>
          <w:szCs w:val="22"/>
          <w:lang w:val="es-AR"/>
        </w:rPr>
        <w:t>dilatancia</w:t>
      </w:r>
      <w:proofErr w:type="spellEnd"/>
      <w:r w:rsidRPr="00274D05">
        <w:rPr>
          <w:snapToGrid w:val="0"/>
          <w:sz w:val="22"/>
          <w:szCs w:val="22"/>
          <w:lang w:val="es-AR"/>
        </w:rPr>
        <w:t>, singularidades, etc.).</w:t>
      </w:r>
    </w:p>
    <w:p w:rsidR="00D039DB" w:rsidRPr="00D039DB" w:rsidRDefault="00D039DB" w:rsidP="00274D05">
      <w:pPr>
        <w:spacing w:before="120"/>
        <w:jc w:val="both"/>
        <w:rPr>
          <w:snapToGrid w:val="0"/>
          <w:sz w:val="22"/>
          <w:lang w:val="es-AR"/>
        </w:rPr>
      </w:pPr>
      <w:r w:rsidRPr="00D039DB">
        <w:rPr>
          <w:snapToGrid w:val="0"/>
          <w:sz w:val="22"/>
          <w:lang w:val="es-AR"/>
        </w:rPr>
        <w:t>Definición cualitativa de los estratos de suelos por cada metro de perforación.</w:t>
      </w:r>
    </w:p>
    <w:p w:rsidR="00D039DB" w:rsidRPr="00D039DB" w:rsidRDefault="00D039DB" w:rsidP="00274D05">
      <w:pPr>
        <w:spacing w:before="120"/>
        <w:jc w:val="both"/>
        <w:rPr>
          <w:snapToGrid w:val="0"/>
          <w:sz w:val="22"/>
          <w:lang w:val="es-AR"/>
        </w:rPr>
      </w:pPr>
      <w:r w:rsidRPr="00D039DB">
        <w:rPr>
          <w:snapToGrid w:val="0"/>
          <w:sz w:val="22"/>
          <w:lang w:val="es-AR"/>
        </w:rPr>
        <w:t xml:space="preserve">Número de la muestra </w:t>
      </w:r>
      <w:r w:rsidRPr="00D039DB">
        <w:rPr>
          <w:i/>
          <w:snapToGrid w:val="0"/>
          <w:sz w:val="22"/>
          <w:lang w:val="es-AR"/>
        </w:rPr>
        <w:t xml:space="preserve">y </w:t>
      </w:r>
      <w:r w:rsidRPr="00D039DB">
        <w:rPr>
          <w:snapToGrid w:val="0"/>
          <w:sz w:val="22"/>
          <w:lang w:val="es-AR"/>
        </w:rPr>
        <w:t>posición en profundidad, cuando deba ser ensayada en laboratorio.</w:t>
      </w:r>
    </w:p>
    <w:p w:rsidR="00D039DB" w:rsidRPr="00D039DB" w:rsidRDefault="00D039DB" w:rsidP="00274D05">
      <w:pPr>
        <w:spacing w:before="120"/>
        <w:jc w:val="both"/>
        <w:rPr>
          <w:snapToGrid w:val="0"/>
          <w:sz w:val="22"/>
          <w:lang w:val="es-AR"/>
        </w:rPr>
      </w:pPr>
      <w:r w:rsidRPr="00D039DB">
        <w:rPr>
          <w:snapToGrid w:val="0"/>
          <w:sz w:val="22"/>
          <w:lang w:val="es-AR"/>
        </w:rPr>
        <w:t>Posición del nivel de la napa freática, día y hora de la medición, hasta su estabilización.</w:t>
      </w:r>
    </w:p>
    <w:p w:rsidR="00D039DB" w:rsidRPr="00D039DB" w:rsidRDefault="00D039DB" w:rsidP="00274D05">
      <w:pPr>
        <w:spacing w:before="120"/>
        <w:jc w:val="both"/>
        <w:rPr>
          <w:snapToGrid w:val="0"/>
          <w:sz w:val="22"/>
          <w:lang w:val="es-AR"/>
        </w:rPr>
      </w:pPr>
      <w:r w:rsidRPr="00D039DB">
        <w:rPr>
          <w:snapToGrid w:val="0"/>
          <w:sz w:val="22"/>
          <w:lang w:val="es-AR"/>
        </w:rPr>
        <w:t>Descripción del estado superficial del terreno en el lugar de la ejecución del sondeo (proximidad de erosiones, taludes, cursos de agua, tipo de cultivo, si está en una zona anegada determinar si el agua es permanente o temporaria, y medir el tirante de agua.</w:t>
      </w:r>
    </w:p>
    <w:p w:rsidR="00D039DB" w:rsidRPr="00D039DB" w:rsidRDefault="00D039DB" w:rsidP="00274D05">
      <w:pPr>
        <w:spacing w:before="120"/>
        <w:jc w:val="both"/>
        <w:rPr>
          <w:snapToGrid w:val="0"/>
          <w:sz w:val="22"/>
          <w:lang w:val="es-AR"/>
        </w:rPr>
      </w:pPr>
      <w:r w:rsidRPr="00D039DB">
        <w:rPr>
          <w:snapToGrid w:val="0"/>
          <w:sz w:val="22"/>
          <w:lang w:val="es-AR"/>
        </w:rPr>
        <w:t>Toda vez que se encuentre la napa de agua se extraerán TRES (3) muestras de agua de 1 litro cada una, cumpliendo todo lo especificado en la norma  DDR TGL N</w:t>
      </w:r>
      <w:r w:rsidRPr="00D039DB">
        <w:rPr>
          <w:snapToGrid w:val="0"/>
          <w:sz w:val="22"/>
          <w:vertAlign w:val="superscript"/>
          <w:lang w:val="es-AR"/>
        </w:rPr>
        <w:t>0</w:t>
      </w:r>
      <w:r w:rsidRPr="00D039DB">
        <w:rPr>
          <w:snapToGrid w:val="0"/>
          <w:sz w:val="22"/>
          <w:lang w:val="es-AR"/>
        </w:rPr>
        <w:t>11357.</w:t>
      </w:r>
    </w:p>
    <w:p w:rsidR="00D039DB" w:rsidRPr="00D039DB" w:rsidRDefault="00D039DB" w:rsidP="00042846">
      <w:pPr>
        <w:spacing w:before="120" w:after="120"/>
        <w:jc w:val="both"/>
        <w:rPr>
          <w:snapToGrid w:val="0"/>
          <w:sz w:val="22"/>
          <w:lang w:val="es-AR"/>
        </w:rPr>
      </w:pPr>
      <w:r w:rsidRPr="00D039DB">
        <w:rPr>
          <w:snapToGrid w:val="0"/>
          <w:sz w:val="22"/>
          <w:lang w:val="es-AR"/>
        </w:rPr>
        <w:t>Descripción del drenaje del área de la torre y advertencias a la erosión eólica o de las aguas de lluvia si corresponde.</w:t>
      </w:r>
    </w:p>
    <w:p w:rsidR="00D039DB" w:rsidRPr="002E201F" w:rsidRDefault="00D039DB" w:rsidP="00042846">
      <w:pPr>
        <w:pStyle w:val="TtuloArial12"/>
        <w:spacing w:after="120"/>
        <w:rPr>
          <w:caps/>
          <w:snapToGrid w:val="0"/>
          <w:sz w:val="22"/>
          <w:szCs w:val="22"/>
          <w:lang w:val="es-ES"/>
        </w:rPr>
      </w:pPr>
      <w:r w:rsidRPr="002E201F">
        <w:rPr>
          <w:caps/>
          <w:snapToGrid w:val="0"/>
          <w:sz w:val="22"/>
          <w:szCs w:val="22"/>
          <w:lang w:val="es-ES"/>
        </w:rPr>
        <w:t>3. - ENSAYOS DE LABORATORIO</w:t>
      </w:r>
    </w:p>
    <w:p w:rsidR="00D039DB" w:rsidRPr="00D039DB" w:rsidRDefault="00D039DB" w:rsidP="00042846">
      <w:pPr>
        <w:spacing w:after="120"/>
        <w:jc w:val="both"/>
        <w:rPr>
          <w:snapToGrid w:val="0"/>
          <w:sz w:val="22"/>
          <w:lang w:val="es-AR"/>
        </w:rPr>
      </w:pPr>
      <w:r w:rsidRPr="00D039DB">
        <w:rPr>
          <w:snapToGrid w:val="0"/>
          <w:sz w:val="22"/>
          <w:lang w:val="es-AR"/>
        </w:rPr>
        <w:t>Para cada sondeo, en función del reconocimiento visual de los suelos en el laboratorio, se elegirán las muestras para ejecutar las siguientes determinaciones:</w:t>
      </w:r>
    </w:p>
    <w:p w:rsidR="00D039DB" w:rsidRPr="0062572E" w:rsidRDefault="00D039DB" w:rsidP="00042846">
      <w:pPr>
        <w:numPr>
          <w:ilvl w:val="0"/>
          <w:numId w:val="4"/>
        </w:numPr>
        <w:spacing w:after="120"/>
        <w:jc w:val="both"/>
        <w:rPr>
          <w:snapToGrid w:val="0"/>
          <w:sz w:val="22"/>
          <w:lang w:val="es-ES"/>
        </w:rPr>
      </w:pPr>
      <w:r w:rsidRPr="0062572E">
        <w:rPr>
          <w:snapToGrid w:val="0"/>
          <w:sz w:val="22"/>
          <w:lang w:val="es-ES"/>
        </w:rPr>
        <w:t>Contenido de humedad natural.</w:t>
      </w:r>
    </w:p>
    <w:p w:rsidR="00D039DB" w:rsidRPr="001C471B" w:rsidRDefault="00D039DB" w:rsidP="00042846">
      <w:pPr>
        <w:spacing w:after="120"/>
        <w:jc w:val="both"/>
        <w:rPr>
          <w:snapToGrid w:val="0"/>
          <w:sz w:val="22"/>
        </w:rPr>
      </w:pPr>
    </w:p>
    <w:p w:rsidR="00274D05" w:rsidRPr="00274D05" w:rsidRDefault="00274D05" w:rsidP="00042846">
      <w:pPr>
        <w:pStyle w:val="TxBrt1"/>
        <w:widowControl/>
        <w:numPr>
          <w:ilvl w:val="0"/>
          <w:numId w:val="5"/>
        </w:numPr>
        <w:tabs>
          <w:tab w:val="left" w:pos="426"/>
        </w:tabs>
        <w:spacing w:after="120" w:line="240" w:lineRule="auto"/>
        <w:rPr>
          <w:sz w:val="22"/>
          <w:lang w:val="es-AR"/>
        </w:rPr>
      </w:pPr>
      <w:r>
        <w:rPr>
          <w:rFonts w:ascii="Arial" w:hAnsi="Arial"/>
          <w:sz w:val="22"/>
        </w:rPr>
        <w:t>L</w:t>
      </w:r>
      <w:r w:rsidR="00D039DB" w:rsidRPr="001C471B">
        <w:rPr>
          <w:rFonts w:ascii="Arial" w:hAnsi="Arial"/>
          <w:sz w:val="22"/>
        </w:rPr>
        <w:t xml:space="preserve">ímites líquido y plástico de </w:t>
      </w:r>
      <w:proofErr w:type="spellStart"/>
      <w:r w:rsidR="00D039DB" w:rsidRPr="001C471B">
        <w:rPr>
          <w:rFonts w:ascii="Arial" w:hAnsi="Arial"/>
          <w:sz w:val="22"/>
        </w:rPr>
        <w:t>Atterberg</w:t>
      </w:r>
      <w:proofErr w:type="spellEnd"/>
      <w:r w:rsidR="00D039DB" w:rsidRPr="001C471B">
        <w:rPr>
          <w:rFonts w:ascii="Arial" w:hAnsi="Arial"/>
          <w:sz w:val="22"/>
        </w:rPr>
        <w:t>.</w:t>
      </w:r>
    </w:p>
    <w:p w:rsidR="00D039DB" w:rsidRPr="00D039DB" w:rsidRDefault="00D039DB" w:rsidP="00042846">
      <w:pPr>
        <w:pStyle w:val="TxBrt1"/>
        <w:widowControl/>
        <w:numPr>
          <w:ilvl w:val="0"/>
          <w:numId w:val="5"/>
        </w:numPr>
        <w:tabs>
          <w:tab w:val="left" w:pos="426"/>
        </w:tabs>
        <w:spacing w:after="120" w:line="240" w:lineRule="auto"/>
        <w:rPr>
          <w:sz w:val="22"/>
          <w:lang w:val="es-AR"/>
        </w:rPr>
      </w:pPr>
      <w:r w:rsidRPr="00274D05">
        <w:rPr>
          <w:rFonts w:ascii="Arial" w:hAnsi="Arial" w:cs="Arial"/>
          <w:sz w:val="22"/>
          <w:lang w:val="es-AR"/>
        </w:rPr>
        <w:t>Granulometría por lavado sobre tamices 40, 100 y 200 USBS.</w:t>
      </w:r>
    </w:p>
    <w:p w:rsidR="00D039DB" w:rsidRPr="00D039DB" w:rsidRDefault="00D039DB" w:rsidP="00042846">
      <w:pPr>
        <w:numPr>
          <w:ilvl w:val="0"/>
          <w:numId w:val="5"/>
        </w:numPr>
        <w:spacing w:after="120"/>
        <w:jc w:val="both"/>
        <w:rPr>
          <w:snapToGrid w:val="0"/>
          <w:sz w:val="22"/>
          <w:lang w:val="es-AR"/>
        </w:rPr>
      </w:pPr>
      <w:r w:rsidRPr="00D039DB">
        <w:rPr>
          <w:snapToGrid w:val="0"/>
          <w:sz w:val="22"/>
          <w:lang w:val="es-AR"/>
        </w:rPr>
        <w:t>Pesos específicos secos y en condiciones de humedad natural</w:t>
      </w:r>
    </w:p>
    <w:p w:rsidR="00D039DB" w:rsidRPr="00D039DB" w:rsidRDefault="00D039DB" w:rsidP="00042846">
      <w:pPr>
        <w:numPr>
          <w:ilvl w:val="0"/>
          <w:numId w:val="6"/>
        </w:numPr>
        <w:spacing w:after="120"/>
        <w:jc w:val="both"/>
        <w:rPr>
          <w:snapToGrid w:val="0"/>
          <w:sz w:val="22"/>
          <w:lang w:val="es-AR"/>
        </w:rPr>
      </w:pPr>
      <w:r w:rsidRPr="00D039DB">
        <w:rPr>
          <w:snapToGrid w:val="0"/>
          <w:sz w:val="22"/>
          <w:lang w:val="es-AR"/>
        </w:rPr>
        <w:t>Clasificación de los suelos por granulometría y plasticidad mediante el sistema unificado de Casagrande.</w:t>
      </w:r>
    </w:p>
    <w:p w:rsidR="00D039DB" w:rsidRPr="00D039DB" w:rsidRDefault="00D039DB" w:rsidP="00042846">
      <w:pPr>
        <w:spacing w:before="120" w:after="120"/>
        <w:jc w:val="both"/>
        <w:rPr>
          <w:snapToGrid w:val="0"/>
          <w:sz w:val="22"/>
          <w:lang w:val="es-AR"/>
        </w:rPr>
      </w:pPr>
      <w:r w:rsidRPr="00D039DB">
        <w:rPr>
          <w:snapToGrid w:val="0"/>
          <w:sz w:val="22"/>
          <w:lang w:val="es-AR"/>
        </w:rPr>
        <w:t>a) Se realizarán los siguientes análisis químicos:</w:t>
      </w:r>
    </w:p>
    <w:p w:rsidR="00D039DB" w:rsidRPr="001C471B" w:rsidRDefault="00D039DB" w:rsidP="00042846">
      <w:pPr>
        <w:numPr>
          <w:ilvl w:val="0"/>
          <w:numId w:val="7"/>
        </w:numPr>
        <w:spacing w:after="120"/>
        <w:jc w:val="both"/>
        <w:rPr>
          <w:snapToGrid w:val="0"/>
          <w:sz w:val="22"/>
        </w:rPr>
      </w:pPr>
      <w:r w:rsidRPr="001C471B">
        <w:rPr>
          <w:snapToGrid w:val="0"/>
          <w:sz w:val="22"/>
        </w:rPr>
        <w:t>PH</w:t>
      </w:r>
    </w:p>
    <w:p w:rsidR="00D039DB" w:rsidRPr="0062572E" w:rsidRDefault="00D039DB" w:rsidP="00042846">
      <w:pPr>
        <w:numPr>
          <w:ilvl w:val="0"/>
          <w:numId w:val="8"/>
        </w:numPr>
        <w:spacing w:after="120"/>
        <w:jc w:val="both"/>
        <w:rPr>
          <w:snapToGrid w:val="0"/>
          <w:sz w:val="22"/>
          <w:lang w:val="es-AR"/>
        </w:rPr>
      </w:pPr>
      <w:r w:rsidRPr="0062572E">
        <w:rPr>
          <w:snapToGrid w:val="0"/>
          <w:sz w:val="22"/>
          <w:lang w:val="es-AR"/>
        </w:rPr>
        <w:t>Color</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Cantidad total de sales solubles</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Sulfatos</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Anhídrido carbónico en disolución</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Residuo salino</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Alcalinidad en C03 Ca</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Sulfatos</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Sales de magnesio</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Sales de amonio</w:t>
      </w:r>
    </w:p>
    <w:p w:rsidR="00D039DB" w:rsidRPr="0062572E" w:rsidRDefault="00D039DB" w:rsidP="00042846">
      <w:pPr>
        <w:numPr>
          <w:ilvl w:val="0"/>
          <w:numId w:val="9"/>
        </w:numPr>
        <w:spacing w:after="120"/>
        <w:jc w:val="both"/>
        <w:rPr>
          <w:snapToGrid w:val="0"/>
          <w:sz w:val="22"/>
          <w:lang w:val="es-AR"/>
        </w:rPr>
      </w:pPr>
      <w:r w:rsidRPr="0062572E">
        <w:rPr>
          <w:snapToGrid w:val="0"/>
          <w:sz w:val="22"/>
          <w:lang w:val="es-AR"/>
        </w:rPr>
        <w:t>Cloruros</w:t>
      </w:r>
    </w:p>
    <w:p w:rsidR="00D039DB" w:rsidRPr="0062572E" w:rsidRDefault="00D039DB" w:rsidP="000C6BB3">
      <w:pPr>
        <w:numPr>
          <w:ilvl w:val="0"/>
          <w:numId w:val="9"/>
        </w:numPr>
        <w:jc w:val="both"/>
        <w:rPr>
          <w:snapToGrid w:val="0"/>
          <w:sz w:val="22"/>
          <w:lang w:val="es-AR"/>
        </w:rPr>
      </w:pPr>
      <w:r w:rsidRPr="0062572E">
        <w:rPr>
          <w:snapToGrid w:val="0"/>
          <w:sz w:val="22"/>
          <w:lang w:val="es-AR"/>
        </w:rPr>
        <w:t>Residuo sólido total</w:t>
      </w:r>
    </w:p>
    <w:p w:rsidR="00D039DB" w:rsidRPr="0062572E" w:rsidRDefault="00D039DB" w:rsidP="00042846">
      <w:pPr>
        <w:spacing w:before="120" w:after="120"/>
        <w:jc w:val="both"/>
        <w:rPr>
          <w:snapToGrid w:val="0"/>
          <w:sz w:val="22"/>
          <w:lang w:val="es-AR"/>
        </w:rPr>
      </w:pPr>
      <w:r w:rsidRPr="0062572E">
        <w:rPr>
          <w:snapToGrid w:val="0"/>
          <w:sz w:val="22"/>
          <w:lang w:val="es-AR"/>
        </w:rPr>
        <w:t>b) Ensayos de muestras de suelo de contacto:</w:t>
      </w:r>
    </w:p>
    <w:p w:rsidR="00D039DB" w:rsidRPr="0062572E" w:rsidRDefault="00D039DB" w:rsidP="00042846">
      <w:pPr>
        <w:spacing w:after="120"/>
        <w:jc w:val="both"/>
        <w:rPr>
          <w:snapToGrid w:val="0"/>
          <w:sz w:val="22"/>
          <w:lang w:val="es-AR"/>
        </w:rPr>
      </w:pPr>
      <w:r w:rsidRPr="0062572E">
        <w:rPr>
          <w:snapToGrid w:val="0"/>
          <w:sz w:val="22"/>
          <w:lang w:val="es-AR"/>
        </w:rPr>
        <w:sym w:font="Symbol" w:char="F0B7"/>
      </w:r>
      <w:r w:rsidRPr="0062572E">
        <w:rPr>
          <w:snapToGrid w:val="0"/>
          <w:sz w:val="22"/>
          <w:lang w:val="es-AR"/>
        </w:rPr>
        <w:tab/>
        <w:t>Suelo</w:t>
      </w:r>
    </w:p>
    <w:p w:rsidR="00D039DB" w:rsidRPr="0062572E" w:rsidRDefault="00D039DB" w:rsidP="00042846">
      <w:pPr>
        <w:numPr>
          <w:ilvl w:val="0"/>
          <w:numId w:val="10"/>
        </w:numPr>
        <w:spacing w:after="120"/>
        <w:ind w:left="284" w:firstLine="0"/>
        <w:jc w:val="both"/>
        <w:rPr>
          <w:snapToGrid w:val="0"/>
          <w:sz w:val="22"/>
          <w:lang w:val="es-AR"/>
        </w:rPr>
      </w:pPr>
      <w:r w:rsidRPr="0062572E">
        <w:rPr>
          <w:snapToGrid w:val="0"/>
          <w:sz w:val="22"/>
          <w:lang w:val="es-AR"/>
        </w:rPr>
        <w:t>Color</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Humedad en el momento de extracción (105º C)</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Carbono de calcio</w:t>
      </w:r>
    </w:p>
    <w:p w:rsidR="00D039DB" w:rsidRPr="0062572E" w:rsidRDefault="00D039DB" w:rsidP="00042846">
      <w:pPr>
        <w:spacing w:after="120"/>
        <w:ind w:left="284"/>
        <w:jc w:val="both"/>
        <w:rPr>
          <w:snapToGrid w:val="0"/>
          <w:sz w:val="22"/>
          <w:lang w:val="es-AR"/>
        </w:rPr>
      </w:pPr>
      <w:r w:rsidRPr="0062572E">
        <w:rPr>
          <w:snapToGrid w:val="0"/>
          <w:sz w:val="22"/>
          <w:lang w:val="es-AR"/>
        </w:rPr>
        <w:t xml:space="preserve">— </w:t>
      </w:r>
      <w:r w:rsidRPr="0062572E">
        <w:rPr>
          <w:snapToGrid w:val="0"/>
          <w:sz w:val="22"/>
          <w:lang w:val="es-AR"/>
        </w:rPr>
        <w:tab/>
        <w:t>Sulfuros</w:t>
      </w:r>
    </w:p>
    <w:p w:rsidR="00D039DB" w:rsidRPr="0062572E" w:rsidRDefault="00D039DB" w:rsidP="00042846">
      <w:pPr>
        <w:numPr>
          <w:ilvl w:val="0"/>
          <w:numId w:val="11"/>
        </w:numPr>
        <w:spacing w:after="120"/>
        <w:jc w:val="both"/>
        <w:rPr>
          <w:snapToGrid w:val="0"/>
          <w:sz w:val="22"/>
          <w:lang w:val="es-AR"/>
        </w:rPr>
      </w:pPr>
      <w:r w:rsidRPr="0062572E">
        <w:rPr>
          <w:snapToGrid w:val="0"/>
          <w:sz w:val="22"/>
          <w:lang w:val="es-AR"/>
        </w:rPr>
        <w:t xml:space="preserve"> </w:t>
      </w:r>
      <w:r w:rsidRPr="0062572E">
        <w:rPr>
          <w:snapToGrid w:val="0"/>
          <w:sz w:val="22"/>
          <w:lang w:val="es-AR"/>
        </w:rPr>
        <w:tab/>
        <w:t>Sobre el extracto acuoso:</w:t>
      </w:r>
    </w:p>
    <w:p w:rsidR="00D039DB" w:rsidRPr="0062572E" w:rsidRDefault="00D039DB" w:rsidP="00042846">
      <w:pPr>
        <w:numPr>
          <w:ilvl w:val="0"/>
          <w:numId w:val="10"/>
        </w:numPr>
        <w:spacing w:after="120"/>
        <w:ind w:left="284" w:firstLine="0"/>
        <w:jc w:val="both"/>
        <w:rPr>
          <w:snapToGrid w:val="0"/>
          <w:sz w:val="22"/>
          <w:lang w:val="es-AR"/>
        </w:rPr>
      </w:pPr>
      <w:r w:rsidRPr="0062572E">
        <w:rPr>
          <w:snapToGrid w:val="0"/>
          <w:sz w:val="22"/>
          <w:lang w:val="es-AR"/>
        </w:rPr>
        <w:t>pH</w:t>
      </w:r>
    </w:p>
    <w:p w:rsidR="00D039DB" w:rsidRPr="0062572E" w:rsidRDefault="00D039DB" w:rsidP="00042846">
      <w:pPr>
        <w:numPr>
          <w:ilvl w:val="0"/>
          <w:numId w:val="12"/>
        </w:numPr>
        <w:spacing w:after="120"/>
        <w:ind w:left="284" w:firstLine="0"/>
        <w:jc w:val="both"/>
        <w:rPr>
          <w:snapToGrid w:val="0"/>
          <w:sz w:val="22"/>
          <w:lang w:val="es-AR"/>
        </w:rPr>
      </w:pPr>
      <w:r w:rsidRPr="0062572E">
        <w:rPr>
          <w:snapToGrid w:val="0"/>
          <w:sz w:val="22"/>
          <w:lang w:val="es-AR"/>
        </w:rPr>
        <w:t>Residuo sólido</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Cloruros</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Magnesio</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Alcalinidad (CO3=)</w:t>
      </w:r>
    </w:p>
    <w:p w:rsidR="00D039DB" w:rsidRPr="0062572E" w:rsidRDefault="00D039DB" w:rsidP="00042846">
      <w:pPr>
        <w:spacing w:after="120"/>
        <w:ind w:left="284"/>
        <w:jc w:val="both"/>
        <w:rPr>
          <w:snapToGrid w:val="0"/>
          <w:sz w:val="22"/>
          <w:lang w:val="es-AR"/>
        </w:rPr>
      </w:pPr>
      <w:r w:rsidRPr="0062572E">
        <w:rPr>
          <w:snapToGrid w:val="0"/>
          <w:sz w:val="22"/>
          <w:lang w:val="es-AR"/>
        </w:rPr>
        <w:t>—</w:t>
      </w:r>
      <w:r w:rsidRPr="0062572E">
        <w:rPr>
          <w:snapToGrid w:val="0"/>
          <w:sz w:val="22"/>
          <w:lang w:val="es-AR"/>
        </w:rPr>
        <w:tab/>
        <w:t>Alcalinidad (C03—)</w:t>
      </w:r>
    </w:p>
    <w:p w:rsidR="00D039DB" w:rsidRPr="00D039DB" w:rsidRDefault="00D039DB" w:rsidP="00274D05">
      <w:pPr>
        <w:spacing w:before="120"/>
        <w:jc w:val="both"/>
        <w:rPr>
          <w:snapToGrid w:val="0"/>
          <w:sz w:val="22"/>
          <w:lang w:val="es-AR"/>
        </w:rPr>
      </w:pPr>
      <w:r w:rsidRPr="00D039DB">
        <w:rPr>
          <w:snapToGrid w:val="0"/>
          <w:sz w:val="22"/>
          <w:lang w:val="es-AR"/>
        </w:rPr>
        <w:lastRenderedPageBreak/>
        <w:t>Todas las extracciones de muestras de suelos y aguas se ejecutarán de acuerdo a la norma DIN 4030 y TGL N11357, respectivamente.</w:t>
      </w:r>
    </w:p>
    <w:p w:rsidR="00D039DB" w:rsidRPr="00D039DB" w:rsidRDefault="00D039DB" w:rsidP="00042846">
      <w:pPr>
        <w:spacing w:before="120" w:after="120"/>
        <w:jc w:val="both"/>
        <w:rPr>
          <w:snapToGrid w:val="0"/>
          <w:sz w:val="22"/>
          <w:lang w:val="es-AR"/>
        </w:rPr>
      </w:pPr>
      <w:r w:rsidRPr="00D039DB">
        <w:rPr>
          <w:snapToGrid w:val="0"/>
          <w:sz w:val="22"/>
          <w:lang w:val="es-AR"/>
        </w:rPr>
        <w:t xml:space="preserve">c) Ensayos </w:t>
      </w:r>
      <w:proofErr w:type="spellStart"/>
      <w:r w:rsidRPr="00D039DB">
        <w:rPr>
          <w:snapToGrid w:val="0"/>
          <w:sz w:val="22"/>
          <w:lang w:val="es-AR"/>
        </w:rPr>
        <w:t>triaxiales</w:t>
      </w:r>
      <w:proofErr w:type="spellEnd"/>
      <w:r w:rsidRPr="00D039DB">
        <w:rPr>
          <w:snapToGrid w:val="0"/>
          <w:sz w:val="22"/>
          <w:lang w:val="es-AR"/>
        </w:rPr>
        <w:t>.</w:t>
      </w:r>
    </w:p>
    <w:p w:rsidR="00D039DB" w:rsidRPr="00D039DB" w:rsidRDefault="00D039DB" w:rsidP="00042846">
      <w:pPr>
        <w:spacing w:after="120"/>
        <w:jc w:val="both"/>
        <w:rPr>
          <w:snapToGrid w:val="0"/>
          <w:sz w:val="22"/>
          <w:lang w:val="es-AR"/>
        </w:rPr>
      </w:pPr>
      <w:r w:rsidRPr="00D039DB">
        <w:rPr>
          <w:snapToGrid w:val="0"/>
          <w:sz w:val="22"/>
          <w:lang w:val="es-AR"/>
        </w:rPr>
        <w:t xml:space="preserve">Para aquellos sondeos donde el ensayo normal de penetración indique la presencia de arcillas muy blandas y/o arenas sueltas (Nro. de golpes &lt;6) se extraerán muestras no perturbadas mediante tubo </w:t>
      </w:r>
      <w:proofErr w:type="spellStart"/>
      <w:r w:rsidRPr="00D039DB">
        <w:rPr>
          <w:snapToGrid w:val="0"/>
          <w:sz w:val="22"/>
          <w:lang w:val="es-AR"/>
        </w:rPr>
        <w:t>Shelby</w:t>
      </w:r>
      <w:proofErr w:type="spellEnd"/>
      <w:r w:rsidRPr="00D039DB">
        <w:rPr>
          <w:snapToGrid w:val="0"/>
          <w:sz w:val="22"/>
          <w:lang w:val="es-AR"/>
        </w:rPr>
        <w:t xml:space="preserve">; con estas muestras se ejecutarán </w:t>
      </w:r>
      <w:proofErr w:type="spellStart"/>
      <w:r w:rsidRPr="00D039DB">
        <w:rPr>
          <w:snapToGrid w:val="0"/>
          <w:sz w:val="22"/>
          <w:lang w:val="es-AR"/>
        </w:rPr>
        <w:t>triaxiales</w:t>
      </w:r>
      <w:proofErr w:type="spellEnd"/>
      <w:r w:rsidRPr="00D039DB">
        <w:rPr>
          <w:snapToGrid w:val="0"/>
          <w:sz w:val="22"/>
          <w:lang w:val="es-AR"/>
        </w:rPr>
        <w:t xml:space="preserve"> rápidos (no consolidados, no drenados) con determinación de Cu y </w:t>
      </w:r>
      <w:proofErr w:type="gramStart"/>
      <w:r w:rsidRPr="00D039DB">
        <w:rPr>
          <w:snapToGrid w:val="0"/>
          <w:sz w:val="22"/>
          <w:lang w:val="es-AR"/>
        </w:rPr>
        <w:t>( f</w:t>
      </w:r>
      <w:proofErr w:type="gramEnd"/>
      <w:r w:rsidRPr="00D039DB">
        <w:rPr>
          <w:snapToGrid w:val="0"/>
          <w:sz w:val="22"/>
          <w:lang w:val="es-AR"/>
        </w:rPr>
        <w:t xml:space="preserve"> i ) u.</w:t>
      </w:r>
    </w:p>
    <w:p w:rsidR="00D039DB" w:rsidRPr="00D039DB" w:rsidRDefault="00D039DB" w:rsidP="00042846">
      <w:pPr>
        <w:spacing w:after="120"/>
        <w:jc w:val="both"/>
        <w:rPr>
          <w:snapToGrid w:val="0"/>
          <w:sz w:val="22"/>
          <w:lang w:val="es-AR"/>
        </w:rPr>
      </w:pPr>
      <w:r w:rsidRPr="00D039DB">
        <w:rPr>
          <w:snapToGrid w:val="0"/>
          <w:sz w:val="22"/>
          <w:lang w:val="es-AR"/>
        </w:rPr>
        <w:t>Estos ensayos se ejecutarán sobre las muestras que se obtengan entre el nivel natural del terreno y los 10 metros de profundidad donde se cumpla que el número de golpes del ensayo Standard de penetración sea menor que 6.</w:t>
      </w:r>
    </w:p>
    <w:p w:rsidR="00D039DB" w:rsidRPr="00D039DB" w:rsidRDefault="00D039DB" w:rsidP="00042846">
      <w:pPr>
        <w:spacing w:after="120"/>
        <w:jc w:val="both"/>
        <w:rPr>
          <w:snapToGrid w:val="0"/>
          <w:sz w:val="22"/>
          <w:lang w:val="es-AR"/>
        </w:rPr>
      </w:pPr>
      <w:r w:rsidRPr="00D039DB">
        <w:rPr>
          <w:snapToGrid w:val="0"/>
          <w:sz w:val="22"/>
          <w:lang w:val="es-AR"/>
        </w:rPr>
        <w:t xml:space="preserve">Estos ensayos serán definidos por la Inspección </w:t>
      </w:r>
      <w:r w:rsidR="00972E90">
        <w:rPr>
          <w:snapToGrid w:val="0"/>
          <w:sz w:val="22"/>
          <w:lang w:val="es-AR"/>
        </w:rPr>
        <w:t xml:space="preserve">Técnica </w:t>
      </w:r>
      <w:r w:rsidRPr="00D039DB">
        <w:rPr>
          <w:snapToGrid w:val="0"/>
          <w:sz w:val="22"/>
          <w:lang w:val="es-AR"/>
        </w:rPr>
        <w:t>de Obra.</w:t>
      </w:r>
    </w:p>
    <w:p w:rsidR="00D039DB" w:rsidRPr="002E201F" w:rsidRDefault="00D039DB" w:rsidP="00042846">
      <w:pPr>
        <w:pStyle w:val="TtuloArial12"/>
        <w:spacing w:after="120"/>
        <w:rPr>
          <w:caps/>
          <w:snapToGrid w:val="0"/>
          <w:sz w:val="22"/>
          <w:szCs w:val="22"/>
          <w:lang w:val="es-ES"/>
        </w:rPr>
      </w:pPr>
      <w:r w:rsidRPr="002E201F">
        <w:rPr>
          <w:caps/>
          <w:snapToGrid w:val="0"/>
          <w:sz w:val="22"/>
          <w:szCs w:val="22"/>
          <w:lang w:val="es-ES"/>
        </w:rPr>
        <w:t>4. - INFORMES</w:t>
      </w:r>
    </w:p>
    <w:p w:rsidR="00D039DB" w:rsidRPr="00D039DB" w:rsidRDefault="00D039DB" w:rsidP="00D039DB">
      <w:pPr>
        <w:jc w:val="both"/>
        <w:rPr>
          <w:snapToGrid w:val="0"/>
          <w:sz w:val="22"/>
          <w:lang w:val="es-AR"/>
        </w:rPr>
      </w:pPr>
      <w:r w:rsidRPr="00D039DB">
        <w:rPr>
          <w:snapToGrid w:val="0"/>
          <w:sz w:val="22"/>
          <w:lang w:val="es-AR"/>
        </w:rPr>
        <w:t>En el informe se incluirán las planillas confeccionadas en el campo y los protocolos de laboratorio, con todos los, datos solicitados.</w:t>
      </w:r>
    </w:p>
    <w:p w:rsidR="00D039DB" w:rsidRPr="00D039DB" w:rsidRDefault="00D039DB" w:rsidP="00042846">
      <w:pPr>
        <w:spacing w:before="120" w:after="120"/>
        <w:jc w:val="both"/>
        <w:rPr>
          <w:snapToGrid w:val="0"/>
          <w:sz w:val="22"/>
          <w:lang w:val="es-AR"/>
        </w:rPr>
      </w:pPr>
      <w:r w:rsidRPr="00D039DB">
        <w:rPr>
          <w:snapToGrid w:val="0"/>
          <w:sz w:val="22"/>
          <w:lang w:val="es-AR"/>
        </w:rPr>
        <w:t>En las planillas de sondeos, deberán constar los siguientes datos sin ser esto limitativo: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Nombre del Proyecto.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Progresiva del Sondeo.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Número del Piquete y del sondeo.</w:t>
      </w:r>
      <w:r w:rsidRPr="00D039DB">
        <w:rPr>
          <w:snapToGrid w:val="0"/>
          <w:sz w:val="22"/>
          <w:lang w:val="es-AR"/>
        </w:rPr>
        <w:tab/>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Cota del Terreno Natural.</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Fecha de Inicio y Terminación del Sondeo.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Número de la muestra.</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Profundidad de la muestra extraída.</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Descripción tacto visual de la muestra (color, textura, etc.).</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Definición de los estratos de suelo.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Recuperación y RQD para cuando se extraigan testigos de roca.</w:t>
      </w:r>
    </w:p>
    <w:p w:rsidR="00D039DB" w:rsidRPr="00D039DB" w:rsidRDefault="00D039DB" w:rsidP="000C6BB3">
      <w:pPr>
        <w:numPr>
          <w:ilvl w:val="0"/>
          <w:numId w:val="11"/>
        </w:numPr>
        <w:jc w:val="both"/>
        <w:rPr>
          <w:snapToGrid w:val="0"/>
          <w:sz w:val="22"/>
          <w:lang w:val="es-AR"/>
        </w:rPr>
      </w:pPr>
      <w:r w:rsidRPr="00D039DB">
        <w:rPr>
          <w:snapToGrid w:val="0"/>
          <w:sz w:val="22"/>
          <w:lang w:val="es-AR"/>
        </w:rPr>
        <w:t>Profundidades de la napa y fechas de su determinación.</w:t>
      </w:r>
    </w:p>
    <w:p w:rsidR="00D039DB" w:rsidRPr="00D039DB" w:rsidRDefault="00D039DB" w:rsidP="00042846">
      <w:pPr>
        <w:spacing w:before="120" w:after="120"/>
        <w:jc w:val="both"/>
        <w:rPr>
          <w:snapToGrid w:val="0"/>
          <w:sz w:val="22"/>
          <w:lang w:val="es-AR"/>
        </w:rPr>
      </w:pPr>
      <w:r w:rsidRPr="00D039DB">
        <w:rPr>
          <w:snapToGrid w:val="0"/>
          <w:sz w:val="22"/>
          <w:lang w:val="es-AR"/>
        </w:rPr>
        <w:t>El informe de Gabinete deberá incluir:</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Progresiva.</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Número del piquete y del sondeo.</w:t>
      </w:r>
    </w:p>
    <w:p w:rsidR="00D039DB" w:rsidRPr="00D039DB" w:rsidRDefault="00D039DB" w:rsidP="00042846">
      <w:pPr>
        <w:numPr>
          <w:ilvl w:val="0"/>
          <w:numId w:val="11"/>
        </w:numPr>
        <w:spacing w:after="120"/>
        <w:jc w:val="both"/>
        <w:rPr>
          <w:snapToGrid w:val="0"/>
          <w:sz w:val="22"/>
          <w:lang w:val="es-AR"/>
        </w:rPr>
      </w:pPr>
      <w:r w:rsidRPr="00D039DB">
        <w:rPr>
          <w:snapToGrid w:val="0"/>
          <w:sz w:val="22"/>
          <w:lang w:val="es-AR"/>
        </w:rPr>
        <w:t>Tipo de estructura.</w:t>
      </w:r>
    </w:p>
    <w:p w:rsidR="00D039DB" w:rsidRPr="00D039DB" w:rsidRDefault="00D039DB" w:rsidP="00042846">
      <w:pPr>
        <w:numPr>
          <w:ilvl w:val="0"/>
          <w:numId w:val="13"/>
        </w:numPr>
        <w:spacing w:after="120"/>
        <w:jc w:val="both"/>
        <w:rPr>
          <w:snapToGrid w:val="0"/>
          <w:sz w:val="22"/>
          <w:lang w:val="es-AR"/>
        </w:rPr>
      </w:pPr>
      <w:r w:rsidRPr="00D039DB">
        <w:rPr>
          <w:snapToGrid w:val="0"/>
          <w:sz w:val="22"/>
          <w:lang w:val="es-AR"/>
        </w:rPr>
        <w:t>Profundidad de extracción.</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Resultado del ensayo de penetración normal graficado.</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Límite líquido y límite plástico.</w:t>
      </w:r>
    </w:p>
    <w:p w:rsidR="00D039DB" w:rsidRPr="00D039DB" w:rsidRDefault="00D039DB" w:rsidP="00042846">
      <w:pPr>
        <w:numPr>
          <w:ilvl w:val="0"/>
          <w:numId w:val="14"/>
        </w:numPr>
        <w:spacing w:after="120"/>
        <w:jc w:val="both"/>
        <w:rPr>
          <w:snapToGrid w:val="0"/>
          <w:sz w:val="22"/>
          <w:lang w:val="es-AR"/>
        </w:rPr>
      </w:pPr>
      <w:r w:rsidRPr="00D039DB">
        <w:rPr>
          <w:snapToGrid w:val="0"/>
          <w:sz w:val="22"/>
          <w:lang w:val="es-AR"/>
        </w:rPr>
        <w:t>Peso unitario seco</w:t>
      </w:r>
      <w:r w:rsidRPr="00D039DB">
        <w:rPr>
          <w:i/>
          <w:snapToGrid w:val="0"/>
          <w:sz w:val="22"/>
          <w:lang w:val="es-AR"/>
        </w:rPr>
        <w:t xml:space="preserve"> </w:t>
      </w:r>
      <w:r w:rsidRPr="00D039DB">
        <w:rPr>
          <w:snapToGrid w:val="0"/>
          <w:sz w:val="22"/>
          <w:lang w:val="es-AR"/>
        </w:rPr>
        <w:t xml:space="preserve">y húmedo. </w:t>
      </w:r>
    </w:p>
    <w:p w:rsidR="00D039DB" w:rsidRPr="0062572E" w:rsidRDefault="00D039DB" w:rsidP="00042846">
      <w:pPr>
        <w:numPr>
          <w:ilvl w:val="0"/>
          <w:numId w:val="20"/>
        </w:numPr>
        <w:spacing w:after="120"/>
        <w:jc w:val="both"/>
        <w:rPr>
          <w:snapToGrid w:val="0"/>
          <w:sz w:val="22"/>
          <w:lang w:val="es-ES"/>
        </w:rPr>
      </w:pPr>
      <w:r w:rsidRPr="0062572E">
        <w:rPr>
          <w:snapToGrid w:val="0"/>
          <w:sz w:val="22"/>
          <w:lang w:val="es-ES"/>
        </w:rPr>
        <w:t>Granulometría.</w:t>
      </w:r>
    </w:p>
    <w:p w:rsidR="00D039DB" w:rsidRPr="0062572E" w:rsidRDefault="00D039DB" w:rsidP="00042846">
      <w:pPr>
        <w:numPr>
          <w:ilvl w:val="0"/>
          <w:numId w:val="15"/>
        </w:numPr>
        <w:spacing w:after="120"/>
        <w:jc w:val="both"/>
        <w:rPr>
          <w:snapToGrid w:val="0"/>
          <w:sz w:val="22"/>
          <w:lang w:val="es-ES"/>
        </w:rPr>
      </w:pPr>
      <w:r w:rsidRPr="0062572E">
        <w:rPr>
          <w:snapToGrid w:val="0"/>
          <w:sz w:val="22"/>
          <w:lang w:val="es-ES"/>
        </w:rPr>
        <w:lastRenderedPageBreak/>
        <w:t>Clasificación unificada.</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Valores de parámetros (fi</w:t>
      </w:r>
      <w:proofErr w:type="gramStart"/>
      <w:r w:rsidRPr="00D039DB">
        <w:rPr>
          <w:snapToGrid w:val="0"/>
          <w:sz w:val="22"/>
          <w:lang w:val="es-AR"/>
        </w:rPr>
        <w:t>)u</w:t>
      </w:r>
      <w:proofErr w:type="gramEnd"/>
      <w:r w:rsidRPr="00D039DB">
        <w:rPr>
          <w:snapToGrid w:val="0"/>
          <w:sz w:val="22"/>
          <w:lang w:val="es-AR"/>
        </w:rPr>
        <w:t xml:space="preserve">  (ángulo de fricción interna en grados) y Cu (cohesión no drenada en kg/cm2), obtenidas sobre muestras extraídas con el </w:t>
      </w:r>
      <w:proofErr w:type="spellStart"/>
      <w:r w:rsidRPr="00D039DB">
        <w:rPr>
          <w:snapToGrid w:val="0"/>
          <w:sz w:val="22"/>
          <w:lang w:val="es-AR"/>
        </w:rPr>
        <w:t>sacatestigo</w:t>
      </w:r>
      <w:proofErr w:type="spellEnd"/>
      <w:r w:rsidRPr="00D039DB">
        <w:rPr>
          <w:snapToGrid w:val="0"/>
          <w:sz w:val="22"/>
          <w:lang w:val="es-AR"/>
        </w:rPr>
        <w:t xml:space="preserve"> de zapata intercambiables.</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Análisis químicos de agua y suelos.</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Conclusiones de agresividad a las fundaciones, a las barra de anclaje y al acero galvanizado de cables y jabalinas de las puestas a tierra, piquete por piquete.</w:t>
      </w:r>
    </w:p>
    <w:p w:rsidR="00D039DB" w:rsidRPr="00D039DB" w:rsidRDefault="00D039DB" w:rsidP="00042846">
      <w:pPr>
        <w:numPr>
          <w:ilvl w:val="0"/>
          <w:numId w:val="20"/>
        </w:numPr>
        <w:spacing w:after="120"/>
        <w:jc w:val="both"/>
        <w:rPr>
          <w:snapToGrid w:val="0"/>
          <w:sz w:val="22"/>
          <w:lang w:val="es-AR"/>
        </w:rPr>
      </w:pPr>
      <w:r w:rsidRPr="00D039DB">
        <w:rPr>
          <w:snapToGrid w:val="0"/>
          <w:sz w:val="22"/>
          <w:lang w:val="es-AR"/>
        </w:rPr>
        <w:t>Zonificación de áreas de suelos salino contaminados para el acopio y manipuleo de áridos.</w:t>
      </w:r>
    </w:p>
    <w:p w:rsidR="00D039DB" w:rsidRPr="00D039DB" w:rsidRDefault="00D039DB" w:rsidP="00042846">
      <w:pPr>
        <w:pStyle w:val="Encabezado"/>
        <w:spacing w:after="120"/>
        <w:rPr>
          <w:b/>
          <w:snapToGrid w:val="0"/>
          <w:sz w:val="22"/>
          <w:szCs w:val="22"/>
          <w:lang w:val="es-AR"/>
        </w:rPr>
      </w:pPr>
      <w:r w:rsidRPr="00D039DB">
        <w:rPr>
          <w:b/>
          <w:snapToGrid w:val="0"/>
          <w:sz w:val="22"/>
          <w:szCs w:val="22"/>
          <w:lang w:val="es-AR"/>
        </w:rPr>
        <w:t>5. – GEOFÍSICA</w:t>
      </w:r>
    </w:p>
    <w:p w:rsidR="00D039DB" w:rsidRPr="00D039DB" w:rsidRDefault="00D039DB" w:rsidP="00042846">
      <w:pPr>
        <w:spacing w:after="120"/>
        <w:rPr>
          <w:snapToGrid w:val="0"/>
          <w:sz w:val="22"/>
          <w:lang w:val="es-AR"/>
        </w:rPr>
      </w:pPr>
      <w:r w:rsidRPr="00D039DB">
        <w:rPr>
          <w:snapToGrid w:val="0"/>
          <w:sz w:val="22"/>
          <w:lang w:val="es-AR"/>
        </w:rPr>
        <w:t>En las LAT se determinará la Resistividad para el diseño del sistema de Puesta a tierra.</w:t>
      </w:r>
    </w:p>
    <w:p w:rsidR="00D039DB" w:rsidRPr="00D039DB" w:rsidRDefault="00D039DB" w:rsidP="00042846">
      <w:pPr>
        <w:jc w:val="both"/>
        <w:rPr>
          <w:snapToGrid w:val="0"/>
          <w:sz w:val="22"/>
          <w:lang w:val="es-AR"/>
        </w:rPr>
      </w:pPr>
      <w:r w:rsidRPr="00D039DB">
        <w:rPr>
          <w:snapToGrid w:val="0"/>
          <w:sz w:val="22"/>
          <w:lang w:val="es-AR"/>
        </w:rPr>
        <w:t xml:space="preserve">Se procederán a efectuar las mediciones mediante sondeos eléctricos verticales según el método </w:t>
      </w:r>
      <w:proofErr w:type="spellStart"/>
      <w:r w:rsidRPr="00D039DB">
        <w:rPr>
          <w:snapToGrid w:val="0"/>
          <w:sz w:val="22"/>
          <w:lang w:val="es-AR"/>
        </w:rPr>
        <w:t>tetrapolar</w:t>
      </w:r>
      <w:proofErr w:type="spellEnd"/>
      <w:r w:rsidRPr="00D039DB">
        <w:rPr>
          <w:snapToGrid w:val="0"/>
          <w:sz w:val="22"/>
          <w:lang w:val="es-AR"/>
        </w:rPr>
        <w:t xml:space="preserve"> de </w:t>
      </w:r>
      <w:proofErr w:type="spellStart"/>
      <w:r w:rsidRPr="00D039DB">
        <w:rPr>
          <w:snapToGrid w:val="0"/>
          <w:sz w:val="22"/>
          <w:lang w:val="es-AR"/>
        </w:rPr>
        <w:t>Schlumberger</w:t>
      </w:r>
      <w:proofErr w:type="spellEnd"/>
      <w:r w:rsidRPr="00D039DB">
        <w:rPr>
          <w:snapToGrid w:val="0"/>
          <w:sz w:val="22"/>
          <w:lang w:val="es-AR"/>
        </w:rPr>
        <w:t>.</w:t>
      </w:r>
    </w:p>
    <w:p w:rsidR="00D039DB" w:rsidRPr="00D039DB" w:rsidRDefault="00D039DB" w:rsidP="00274D05">
      <w:pPr>
        <w:spacing w:before="120"/>
        <w:jc w:val="both"/>
        <w:rPr>
          <w:snapToGrid w:val="0"/>
          <w:sz w:val="22"/>
          <w:lang w:val="es-AR"/>
        </w:rPr>
      </w:pPr>
      <w:r w:rsidRPr="00D039DB">
        <w:rPr>
          <w:snapToGrid w:val="0"/>
          <w:sz w:val="22"/>
          <w:lang w:val="es-AR"/>
        </w:rPr>
        <w:t xml:space="preserve">Salvo indicación en contrario, se dispondrá una amplitud de alas, alcanzando un AB / máx. </w:t>
      </w:r>
      <w:proofErr w:type="gramStart"/>
      <w:r w:rsidRPr="00D039DB">
        <w:rPr>
          <w:snapToGrid w:val="0"/>
          <w:sz w:val="22"/>
          <w:lang w:val="es-AR"/>
        </w:rPr>
        <w:t>de</w:t>
      </w:r>
      <w:proofErr w:type="gramEnd"/>
      <w:r w:rsidRPr="00D039DB">
        <w:rPr>
          <w:snapToGrid w:val="0"/>
          <w:sz w:val="22"/>
          <w:lang w:val="es-AR"/>
        </w:rPr>
        <w:t xml:space="preserve"> 32 m </w:t>
      </w:r>
    </w:p>
    <w:p w:rsidR="00D039DB" w:rsidRPr="00D039DB" w:rsidRDefault="00D039DB" w:rsidP="0062572E">
      <w:pPr>
        <w:spacing w:before="120" w:after="120"/>
        <w:jc w:val="both"/>
        <w:rPr>
          <w:snapToGrid w:val="0"/>
          <w:sz w:val="22"/>
          <w:lang w:val="es-AR"/>
        </w:rPr>
      </w:pPr>
      <w:r w:rsidRPr="00D039DB">
        <w:rPr>
          <w:snapToGrid w:val="0"/>
          <w:sz w:val="22"/>
          <w:lang w:val="es-AR"/>
        </w:rPr>
        <w:t xml:space="preserve">Los resultados se presentarán en planillas </w:t>
      </w:r>
      <w:proofErr w:type="spellStart"/>
      <w:r w:rsidRPr="00D039DB">
        <w:rPr>
          <w:snapToGrid w:val="0"/>
          <w:sz w:val="22"/>
          <w:lang w:val="es-AR"/>
        </w:rPr>
        <w:t>bilogarítmicas</w:t>
      </w:r>
      <w:proofErr w:type="spellEnd"/>
      <w:r w:rsidRPr="00D039DB">
        <w:rPr>
          <w:snapToGrid w:val="0"/>
          <w:sz w:val="22"/>
          <w:lang w:val="es-AR"/>
        </w:rPr>
        <w:t>, en donde constarán las resistividades aparentes obtenidas en función de los distintos AB /2, indicando ubicación del ensayo, fecha y croquis de referencia. Se acompañarán también los resultados de los cortes resistivos verdaderos, informando acerca de la metodología interpretativa empleada.</w:t>
      </w:r>
    </w:p>
    <w:p w:rsidR="00D039DB" w:rsidRPr="00007F19" w:rsidRDefault="00D039DB" w:rsidP="0062572E">
      <w:pPr>
        <w:pStyle w:val="TtuloArial12"/>
        <w:spacing w:after="120"/>
        <w:rPr>
          <w:caps/>
          <w:snapToGrid w:val="0"/>
          <w:sz w:val="22"/>
          <w:szCs w:val="22"/>
          <w:lang w:val="es-ES"/>
        </w:rPr>
      </w:pPr>
      <w:r w:rsidRPr="00007F19">
        <w:rPr>
          <w:caps/>
          <w:snapToGrid w:val="0"/>
          <w:sz w:val="22"/>
          <w:szCs w:val="22"/>
          <w:lang w:val="es-ES"/>
        </w:rPr>
        <w:t>6. - NORMAS A UTILIZAR</w:t>
      </w:r>
    </w:p>
    <w:p w:rsidR="00D039DB" w:rsidRPr="00D039DB" w:rsidRDefault="00D039DB" w:rsidP="0062572E">
      <w:pPr>
        <w:spacing w:after="120"/>
        <w:jc w:val="both"/>
        <w:rPr>
          <w:snapToGrid w:val="0"/>
          <w:sz w:val="22"/>
          <w:lang w:val="es-AR"/>
        </w:rPr>
      </w:pPr>
      <w:r w:rsidRPr="00D039DB">
        <w:rPr>
          <w:snapToGrid w:val="0"/>
          <w:sz w:val="22"/>
          <w:lang w:val="es-AR"/>
        </w:rPr>
        <w:t>Tanto las tareas de campo como los ensayos de laboratorio, deberán ajustarse a las especificaciones de las normas emitidas por las siguientes instituciones:</w:t>
      </w:r>
    </w:p>
    <w:p w:rsidR="00D039DB" w:rsidRPr="00D039DB" w:rsidRDefault="00D039DB" w:rsidP="0062572E">
      <w:pPr>
        <w:numPr>
          <w:ilvl w:val="0"/>
          <w:numId w:val="16"/>
        </w:numPr>
        <w:spacing w:after="120"/>
        <w:jc w:val="both"/>
        <w:rPr>
          <w:snapToGrid w:val="0"/>
          <w:sz w:val="22"/>
          <w:lang w:val="es-AR"/>
        </w:rPr>
      </w:pPr>
      <w:r w:rsidRPr="00D039DB">
        <w:rPr>
          <w:snapToGrid w:val="0"/>
          <w:sz w:val="22"/>
          <w:lang w:val="es-AR"/>
        </w:rPr>
        <w:t>IRAM (Instituto Argentino de Racionalización de Materiales).</w:t>
      </w:r>
    </w:p>
    <w:p w:rsidR="00D039DB" w:rsidRPr="00D039DB" w:rsidRDefault="00D039DB" w:rsidP="0062572E">
      <w:pPr>
        <w:numPr>
          <w:ilvl w:val="0"/>
          <w:numId w:val="16"/>
        </w:numPr>
        <w:spacing w:after="120"/>
        <w:jc w:val="both"/>
        <w:rPr>
          <w:snapToGrid w:val="0"/>
          <w:sz w:val="22"/>
          <w:lang w:val="es-AR"/>
        </w:rPr>
      </w:pPr>
      <w:r w:rsidRPr="00D039DB">
        <w:rPr>
          <w:snapToGrid w:val="0"/>
          <w:sz w:val="22"/>
          <w:lang w:val="es-AR"/>
        </w:rPr>
        <w:t>CIRSOC (Centro de Investigación de los Reglamentos de Seguridad para las Obras Civiles).</w:t>
      </w:r>
    </w:p>
    <w:p w:rsidR="00D039DB" w:rsidRPr="001C471B" w:rsidRDefault="00D039DB" w:rsidP="0062572E">
      <w:pPr>
        <w:numPr>
          <w:ilvl w:val="0"/>
          <w:numId w:val="16"/>
        </w:numPr>
        <w:spacing w:after="120"/>
        <w:jc w:val="both"/>
        <w:rPr>
          <w:snapToGrid w:val="0"/>
          <w:sz w:val="22"/>
          <w:lang w:val="en-US"/>
        </w:rPr>
      </w:pPr>
      <w:r w:rsidRPr="001C471B">
        <w:rPr>
          <w:snapToGrid w:val="0"/>
          <w:sz w:val="22"/>
          <w:lang w:val="en-US"/>
        </w:rPr>
        <w:t>ASTM (American Society for Testing Materials).</w:t>
      </w:r>
    </w:p>
    <w:p w:rsidR="00D039DB" w:rsidRPr="00D039DB" w:rsidRDefault="00D039DB" w:rsidP="0062572E">
      <w:pPr>
        <w:numPr>
          <w:ilvl w:val="0"/>
          <w:numId w:val="16"/>
        </w:numPr>
        <w:spacing w:after="120"/>
        <w:rPr>
          <w:snapToGrid w:val="0"/>
          <w:sz w:val="22"/>
          <w:lang w:val="es-AR"/>
        </w:rPr>
      </w:pPr>
      <w:r w:rsidRPr="00D039DB">
        <w:rPr>
          <w:snapToGrid w:val="0"/>
          <w:sz w:val="22"/>
          <w:lang w:val="es-AR"/>
        </w:rPr>
        <w:t xml:space="preserve">BUREC (Bureau of </w:t>
      </w:r>
      <w:proofErr w:type="spellStart"/>
      <w:r w:rsidRPr="00D039DB">
        <w:rPr>
          <w:snapToGrid w:val="0"/>
          <w:sz w:val="22"/>
          <w:lang w:val="es-AR"/>
        </w:rPr>
        <w:t>Reclamation</w:t>
      </w:r>
      <w:proofErr w:type="spellEnd"/>
      <w:r w:rsidRPr="00D039DB">
        <w:rPr>
          <w:snapToGrid w:val="0"/>
          <w:sz w:val="22"/>
          <w:lang w:val="es-AR"/>
        </w:rPr>
        <w:t>).</w:t>
      </w:r>
    </w:p>
    <w:p w:rsidR="00D039DB" w:rsidRPr="00D039DB" w:rsidRDefault="00D039DB" w:rsidP="0062572E">
      <w:pPr>
        <w:numPr>
          <w:ilvl w:val="0"/>
          <w:numId w:val="16"/>
        </w:numPr>
        <w:spacing w:after="120"/>
        <w:rPr>
          <w:snapToGrid w:val="0"/>
          <w:sz w:val="22"/>
          <w:lang w:val="es-AR"/>
        </w:rPr>
      </w:pPr>
      <w:r w:rsidRPr="00D039DB">
        <w:rPr>
          <w:snapToGrid w:val="0"/>
          <w:sz w:val="22"/>
          <w:lang w:val="es-AR"/>
        </w:rPr>
        <w:t>Normas españolas y mejicanas.</w:t>
      </w:r>
    </w:p>
    <w:p w:rsidR="00D039DB" w:rsidRPr="00D039DB" w:rsidRDefault="00D039DB" w:rsidP="000C6BB3">
      <w:pPr>
        <w:numPr>
          <w:ilvl w:val="0"/>
          <w:numId w:val="16"/>
        </w:numPr>
        <w:rPr>
          <w:snapToGrid w:val="0"/>
          <w:sz w:val="22"/>
          <w:lang w:val="es-AR"/>
        </w:rPr>
      </w:pPr>
      <w:r w:rsidRPr="00D039DB">
        <w:rPr>
          <w:snapToGrid w:val="0"/>
          <w:sz w:val="22"/>
          <w:lang w:val="es-AR"/>
        </w:rPr>
        <w:t>Normas francesas y alemanas.</w:t>
      </w:r>
    </w:p>
    <w:p w:rsidR="00D039DB" w:rsidRPr="00D039DB" w:rsidRDefault="00D039DB" w:rsidP="0062572E">
      <w:pPr>
        <w:spacing w:before="120" w:after="120"/>
        <w:jc w:val="both"/>
        <w:rPr>
          <w:snapToGrid w:val="0"/>
          <w:sz w:val="22"/>
          <w:lang w:val="es-AR"/>
        </w:rPr>
      </w:pPr>
      <w:r w:rsidRPr="00D039DB">
        <w:rPr>
          <w:snapToGrid w:val="0"/>
          <w:sz w:val="22"/>
          <w:lang w:val="es-AR"/>
        </w:rPr>
        <w:t>En el caso en que una o más tareas o ensayos estén cubiertas por más de una norma, prevalecerá aquella que figura en el orden indicado precedentemente.</w:t>
      </w:r>
    </w:p>
    <w:p w:rsidR="00D039DB" w:rsidRPr="00007F19" w:rsidRDefault="00D039DB" w:rsidP="0062572E">
      <w:pPr>
        <w:pStyle w:val="TxBrt1"/>
        <w:widowControl/>
        <w:spacing w:after="120" w:line="240" w:lineRule="auto"/>
        <w:jc w:val="both"/>
        <w:rPr>
          <w:rFonts w:ascii="Arial" w:hAnsi="Arial"/>
          <w:b/>
          <w:sz w:val="22"/>
          <w:szCs w:val="22"/>
        </w:rPr>
      </w:pPr>
      <w:r w:rsidRPr="00007F19">
        <w:rPr>
          <w:rFonts w:ascii="Arial" w:hAnsi="Arial"/>
          <w:b/>
          <w:sz w:val="22"/>
          <w:szCs w:val="22"/>
        </w:rPr>
        <w:t>7. - DEFINICION DEL TIPO DE FUNDACIÓN</w:t>
      </w:r>
    </w:p>
    <w:p w:rsidR="00D039DB" w:rsidRPr="00D039DB" w:rsidRDefault="00D039DB" w:rsidP="0062572E">
      <w:pPr>
        <w:spacing w:after="120"/>
        <w:jc w:val="both"/>
        <w:rPr>
          <w:b/>
          <w:snapToGrid w:val="0"/>
          <w:sz w:val="22"/>
          <w:lang w:val="es-AR"/>
        </w:rPr>
      </w:pPr>
      <w:r w:rsidRPr="00D039DB">
        <w:rPr>
          <w:b/>
          <w:snapToGrid w:val="0"/>
          <w:sz w:val="22"/>
          <w:lang w:val="es-AR"/>
        </w:rPr>
        <w:t xml:space="preserve">7.1. - </w:t>
      </w:r>
      <w:r w:rsidR="00C8622C" w:rsidRPr="00D039DB">
        <w:rPr>
          <w:b/>
          <w:snapToGrid w:val="0"/>
          <w:sz w:val="22"/>
          <w:lang w:val="es-AR"/>
        </w:rPr>
        <w:t>CONSIDERACIONES GENERALES</w:t>
      </w:r>
    </w:p>
    <w:p w:rsidR="00D039DB" w:rsidRPr="00D039DB" w:rsidRDefault="00D039DB" w:rsidP="00D039DB">
      <w:pPr>
        <w:jc w:val="both"/>
        <w:rPr>
          <w:snapToGrid w:val="0"/>
          <w:sz w:val="22"/>
          <w:lang w:val="es-AR"/>
        </w:rPr>
      </w:pPr>
      <w:r w:rsidRPr="00D039DB">
        <w:rPr>
          <w:snapToGrid w:val="0"/>
          <w:sz w:val="22"/>
          <w:lang w:val="es-AR"/>
        </w:rPr>
        <w:t>Para la verificación de la capacidad de carga de las fundaciones de cualquier tipo, se tendrán en cuenta la totalidad de los ensayos de campo y de laboratorio efectuados. En casos de dudas o incertidumbre se deberán repetir los mismos hasta definir claramente los parámetros a emplear.</w:t>
      </w:r>
    </w:p>
    <w:p w:rsidR="00D039DB" w:rsidRPr="00D039DB" w:rsidRDefault="00D039DB" w:rsidP="0062572E">
      <w:pPr>
        <w:spacing w:before="120" w:after="120"/>
        <w:jc w:val="both"/>
        <w:rPr>
          <w:snapToGrid w:val="0"/>
          <w:sz w:val="22"/>
          <w:lang w:val="es-AR"/>
        </w:rPr>
      </w:pPr>
      <w:r w:rsidRPr="00D039DB">
        <w:rPr>
          <w:snapToGrid w:val="0"/>
          <w:sz w:val="22"/>
          <w:lang w:val="es-AR"/>
        </w:rPr>
        <w:t>La metodología a emplear deberá estar aprobada por la Inspección</w:t>
      </w:r>
      <w:r w:rsidR="00972E90">
        <w:rPr>
          <w:snapToGrid w:val="0"/>
          <w:sz w:val="22"/>
          <w:lang w:val="es-AR"/>
        </w:rPr>
        <w:t xml:space="preserve"> Técnica de Obra</w:t>
      </w:r>
      <w:r w:rsidRPr="00D039DB">
        <w:rPr>
          <w:snapToGrid w:val="0"/>
          <w:sz w:val="22"/>
          <w:lang w:val="es-AR"/>
        </w:rPr>
        <w:t>. Su memoria de diseño deberá contener, por lo menos, lo siguiente:</w:t>
      </w:r>
    </w:p>
    <w:p w:rsidR="00D039DB" w:rsidRPr="0062572E" w:rsidRDefault="00D039DB" w:rsidP="00C8622C">
      <w:pPr>
        <w:numPr>
          <w:ilvl w:val="0"/>
          <w:numId w:val="16"/>
        </w:numPr>
        <w:spacing w:after="60"/>
        <w:jc w:val="both"/>
        <w:rPr>
          <w:snapToGrid w:val="0"/>
          <w:sz w:val="22"/>
          <w:lang w:val="es-ES"/>
        </w:rPr>
      </w:pPr>
      <w:r w:rsidRPr="0062572E">
        <w:rPr>
          <w:snapToGrid w:val="0"/>
          <w:sz w:val="22"/>
          <w:lang w:val="es-ES"/>
        </w:rPr>
        <w:lastRenderedPageBreak/>
        <w:t xml:space="preserve">Estados de carga empleados </w:t>
      </w:r>
    </w:p>
    <w:p w:rsidR="00D039DB" w:rsidRPr="00D039DB" w:rsidRDefault="00D039DB" w:rsidP="00C8622C">
      <w:pPr>
        <w:numPr>
          <w:ilvl w:val="0"/>
          <w:numId w:val="16"/>
        </w:numPr>
        <w:spacing w:after="60"/>
        <w:jc w:val="both"/>
        <w:rPr>
          <w:snapToGrid w:val="0"/>
          <w:sz w:val="22"/>
          <w:lang w:val="es-AR"/>
        </w:rPr>
      </w:pPr>
      <w:r w:rsidRPr="00D039DB">
        <w:rPr>
          <w:snapToGrid w:val="0"/>
          <w:sz w:val="22"/>
          <w:lang w:val="es-AR"/>
        </w:rPr>
        <w:t>Descripción del método de análisis empleado</w:t>
      </w:r>
    </w:p>
    <w:p w:rsidR="00D039DB" w:rsidRPr="00D039DB" w:rsidRDefault="00D039DB" w:rsidP="00C8622C">
      <w:pPr>
        <w:numPr>
          <w:ilvl w:val="0"/>
          <w:numId w:val="16"/>
        </w:numPr>
        <w:spacing w:after="60"/>
        <w:jc w:val="both"/>
        <w:rPr>
          <w:snapToGrid w:val="0"/>
          <w:sz w:val="22"/>
          <w:lang w:val="es-AR"/>
        </w:rPr>
      </w:pPr>
      <w:r w:rsidRPr="00D039DB">
        <w:rPr>
          <w:snapToGrid w:val="0"/>
          <w:sz w:val="22"/>
          <w:lang w:val="es-AR"/>
        </w:rPr>
        <w:t>Justificación del tipo de fundación adoptada, basada en criterios de seguridad y técnico-económicos</w:t>
      </w:r>
    </w:p>
    <w:p w:rsidR="00D039DB" w:rsidRPr="00D039DB" w:rsidRDefault="00D039DB" w:rsidP="00C8622C">
      <w:pPr>
        <w:numPr>
          <w:ilvl w:val="0"/>
          <w:numId w:val="16"/>
        </w:numPr>
        <w:spacing w:after="60"/>
        <w:jc w:val="both"/>
        <w:rPr>
          <w:snapToGrid w:val="0"/>
          <w:sz w:val="22"/>
          <w:lang w:val="es-AR"/>
        </w:rPr>
      </w:pPr>
      <w:r w:rsidRPr="00D039DB">
        <w:rPr>
          <w:snapToGrid w:val="0"/>
          <w:sz w:val="22"/>
          <w:lang w:val="es-AR"/>
        </w:rPr>
        <w:t>Comportamiento del conjunto  suelo- fundación- estructura</w:t>
      </w:r>
    </w:p>
    <w:p w:rsidR="00D039DB" w:rsidRPr="0062572E" w:rsidRDefault="00D039DB" w:rsidP="0062572E">
      <w:pPr>
        <w:numPr>
          <w:ilvl w:val="0"/>
          <w:numId w:val="16"/>
        </w:numPr>
        <w:spacing w:after="120"/>
        <w:jc w:val="both"/>
        <w:rPr>
          <w:snapToGrid w:val="0"/>
          <w:sz w:val="22"/>
          <w:lang w:val="es-ES"/>
        </w:rPr>
      </w:pPr>
      <w:r w:rsidRPr="0062572E">
        <w:rPr>
          <w:snapToGrid w:val="0"/>
          <w:sz w:val="22"/>
          <w:lang w:val="es-ES"/>
        </w:rPr>
        <w:t>Interacción con fundaciones colindantes</w:t>
      </w:r>
    </w:p>
    <w:p w:rsidR="00D039DB" w:rsidRPr="00274D05" w:rsidRDefault="00D039DB" w:rsidP="0062572E">
      <w:pPr>
        <w:spacing w:after="120"/>
        <w:jc w:val="both"/>
        <w:rPr>
          <w:b/>
          <w:snapToGrid w:val="0"/>
          <w:sz w:val="22"/>
          <w:lang w:val="es-AR"/>
        </w:rPr>
      </w:pPr>
      <w:r w:rsidRPr="00274D05">
        <w:rPr>
          <w:b/>
          <w:snapToGrid w:val="0"/>
          <w:sz w:val="22"/>
          <w:lang w:val="es-AR"/>
        </w:rPr>
        <w:t xml:space="preserve">7.2. - </w:t>
      </w:r>
      <w:r w:rsidR="00C8622C" w:rsidRPr="00274D05">
        <w:rPr>
          <w:b/>
          <w:snapToGrid w:val="0"/>
          <w:sz w:val="22"/>
          <w:lang w:val="es-AR"/>
        </w:rPr>
        <w:t>TIPIFICACIÓN DE SUELOS</w:t>
      </w:r>
    </w:p>
    <w:p w:rsidR="00D039DB" w:rsidRPr="00D039DB" w:rsidRDefault="00D039DB" w:rsidP="0062572E">
      <w:pPr>
        <w:spacing w:after="120"/>
        <w:jc w:val="both"/>
        <w:rPr>
          <w:snapToGrid w:val="0"/>
          <w:sz w:val="22"/>
          <w:lang w:val="es-AR"/>
        </w:rPr>
      </w:pPr>
      <w:r w:rsidRPr="00D039DB">
        <w:rPr>
          <w:snapToGrid w:val="0"/>
          <w:sz w:val="22"/>
          <w:lang w:val="es-AR"/>
        </w:rPr>
        <w:t>Se tipificarán los suelos del área de los piquetes y otros puntos singulares, de acuerdo a los siguientes aspectos:</w:t>
      </w:r>
    </w:p>
    <w:p w:rsidR="00D039DB" w:rsidRPr="0062572E" w:rsidRDefault="00D039DB" w:rsidP="00C8622C">
      <w:pPr>
        <w:numPr>
          <w:ilvl w:val="0"/>
          <w:numId w:val="17"/>
        </w:numPr>
        <w:spacing w:after="60"/>
        <w:jc w:val="both"/>
        <w:rPr>
          <w:snapToGrid w:val="0"/>
          <w:sz w:val="22"/>
          <w:lang w:val="es-ES"/>
        </w:rPr>
      </w:pPr>
      <w:r w:rsidRPr="0062572E">
        <w:rPr>
          <w:snapToGrid w:val="0"/>
          <w:sz w:val="22"/>
          <w:lang w:val="es-ES"/>
        </w:rPr>
        <w:t xml:space="preserve">Características </w:t>
      </w:r>
      <w:proofErr w:type="spellStart"/>
      <w:r w:rsidRPr="0062572E">
        <w:rPr>
          <w:snapToGrid w:val="0"/>
          <w:sz w:val="22"/>
          <w:lang w:val="es-ES"/>
        </w:rPr>
        <w:t>físicoquímicas</w:t>
      </w:r>
      <w:proofErr w:type="spellEnd"/>
      <w:r w:rsidRPr="0062572E">
        <w:rPr>
          <w:snapToGrid w:val="0"/>
          <w:sz w:val="22"/>
          <w:lang w:val="es-ES"/>
        </w:rPr>
        <w:t xml:space="preserve"> del suelo</w:t>
      </w:r>
    </w:p>
    <w:p w:rsidR="00D039DB" w:rsidRPr="0062572E" w:rsidRDefault="00D039DB" w:rsidP="00C8622C">
      <w:pPr>
        <w:numPr>
          <w:ilvl w:val="0"/>
          <w:numId w:val="17"/>
        </w:numPr>
        <w:spacing w:after="60"/>
        <w:jc w:val="both"/>
        <w:rPr>
          <w:snapToGrid w:val="0"/>
          <w:sz w:val="22"/>
          <w:lang w:val="es-ES"/>
        </w:rPr>
      </w:pPr>
      <w:r w:rsidRPr="0062572E">
        <w:rPr>
          <w:snapToGrid w:val="0"/>
          <w:sz w:val="22"/>
          <w:lang w:val="es-ES"/>
        </w:rPr>
        <w:t>Morfología del terreno</w:t>
      </w:r>
    </w:p>
    <w:p w:rsidR="00D039DB" w:rsidRPr="0062572E" w:rsidRDefault="00D039DB" w:rsidP="00C8622C">
      <w:pPr>
        <w:numPr>
          <w:ilvl w:val="0"/>
          <w:numId w:val="17"/>
        </w:numPr>
        <w:spacing w:after="60"/>
        <w:jc w:val="both"/>
        <w:rPr>
          <w:snapToGrid w:val="0"/>
          <w:sz w:val="22"/>
          <w:lang w:val="es-ES"/>
        </w:rPr>
      </w:pPr>
      <w:r w:rsidRPr="0062572E">
        <w:rPr>
          <w:snapToGrid w:val="0"/>
          <w:sz w:val="22"/>
          <w:lang w:val="es-ES"/>
        </w:rPr>
        <w:t>Agua freática y superficial</w:t>
      </w:r>
    </w:p>
    <w:p w:rsidR="00D039DB" w:rsidRPr="0087123E" w:rsidRDefault="00D039DB" w:rsidP="0062572E">
      <w:pPr>
        <w:spacing w:after="120"/>
        <w:jc w:val="both"/>
        <w:rPr>
          <w:b/>
          <w:snapToGrid w:val="0"/>
          <w:sz w:val="22"/>
          <w:lang w:val="es-AR"/>
        </w:rPr>
      </w:pPr>
      <w:r w:rsidRPr="0087123E">
        <w:rPr>
          <w:b/>
          <w:snapToGrid w:val="0"/>
          <w:sz w:val="22"/>
          <w:lang w:val="es-AR"/>
        </w:rPr>
        <w:t xml:space="preserve">7.3. - </w:t>
      </w:r>
      <w:r w:rsidR="00C8622C" w:rsidRPr="0087123E">
        <w:rPr>
          <w:b/>
          <w:snapToGrid w:val="0"/>
          <w:sz w:val="22"/>
          <w:lang w:val="es-AR"/>
        </w:rPr>
        <w:t>TIPIFICACIÓN DE LAS FUNDACIONES</w:t>
      </w:r>
    </w:p>
    <w:p w:rsidR="00D039DB" w:rsidRPr="00D039DB" w:rsidRDefault="00D039DB" w:rsidP="0062572E">
      <w:pPr>
        <w:spacing w:after="120"/>
        <w:jc w:val="both"/>
        <w:rPr>
          <w:snapToGrid w:val="0"/>
          <w:sz w:val="22"/>
          <w:lang w:val="es-AR"/>
        </w:rPr>
      </w:pPr>
      <w:r w:rsidRPr="00D039DB">
        <w:rPr>
          <w:snapToGrid w:val="0"/>
          <w:sz w:val="22"/>
          <w:lang w:val="es-AR"/>
        </w:rPr>
        <w:t>Se determinarán, para cada zona de similares parámetros mecánicos de los suelos, los tipos de fundaciones, las tensiones admisibles y los coeficientes de fricción admisibles. Para ello se basarán estas determinaciones en los Estudios de suelo realizados y Ensayos de campo, Asentamientos y tensiones de rotura, Ensayos de laboratorio</w:t>
      </w:r>
      <w:r w:rsidR="0062572E">
        <w:rPr>
          <w:snapToGrid w:val="0"/>
          <w:sz w:val="22"/>
          <w:lang w:val="es-AR"/>
        </w:rPr>
        <w:t>s</w:t>
      </w:r>
      <w:r w:rsidRPr="00D039DB">
        <w:rPr>
          <w:snapToGrid w:val="0"/>
          <w:sz w:val="22"/>
          <w:lang w:val="es-AR"/>
        </w:rPr>
        <w:t xml:space="preserve"> correspondientes, Condicionantes geomorfológicos y ambientales, Cálculos estructurales, Estudios dinámicos y de fotointerpretación, etc.</w:t>
      </w:r>
    </w:p>
    <w:p w:rsidR="00D039DB" w:rsidRPr="0087123E" w:rsidRDefault="00D039DB" w:rsidP="0062572E">
      <w:pPr>
        <w:pStyle w:val="Textoindependiente"/>
        <w:spacing w:after="120"/>
        <w:rPr>
          <w:sz w:val="22"/>
          <w:szCs w:val="22"/>
          <w:lang w:val="es-AR"/>
        </w:rPr>
      </w:pPr>
      <w:r w:rsidRPr="0087123E">
        <w:rPr>
          <w:sz w:val="22"/>
          <w:szCs w:val="22"/>
          <w:lang w:val="es-AR"/>
        </w:rPr>
        <w:t xml:space="preserve">El Oferente deberá proponer los métodos de cálculo a emplear incluyendo Capacidad de carga, Verificación de arrancamiento, Asentamientos, Ensayos de Carga y de Homologación, etc. </w:t>
      </w:r>
    </w:p>
    <w:p w:rsidR="00D039DB" w:rsidRPr="0087123E" w:rsidRDefault="00D039DB" w:rsidP="0062572E">
      <w:pPr>
        <w:pStyle w:val="Textoindependiente"/>
        <w:spacing w:after="120"/>
        <w:rPr>
          <w:lang w:val="es-AR"/>
        </w:rPr>
      </w:pPr>
      <w:r w:rsidRPr="0087123E">
        <w:rPr>
          <w:lang w:val="es-AR"/>
        </w:rPr>
        <w:t>7.4. - Tipificación de agresividad</w:t>
      </w:r>
    </w:p>
    <w:p w:rsidR="00D039DB" w:rsidRPr="0087123E" w:rsidRDefault="00D039DB" w:rsidP="0062572E">
      <w:pPr>
        <w:pStyle w:val="Textoindependiente"/>
        <w:spacing w:after="120"/>
        <w:rPr>
          <w:b w:val="0"/>
          <w:lang w:val="es-AR"/>
        </w:rPr>
      </w:pPr>
      <w:r w:rsidRPr="0087123E">
        <w:rPr>
          <w:b w:val="0"/>
          <w:lang w:val="es-AR"/>
        </w:rPr>
        <w:t xml:space="preserve">Ver Punto 7 de la E.T. N° 5 – Fundaciones (Sección </w:t>
      </w:r>
      <w:r w:rsidR="0087123E">
        <w:rPr>
          <w:b w:val="0"/>
          <w:lang w:val="es-AR"/>
        </w:rPr>
        <w:t>VIII h</w:t>
      </w:r>
      <w:r w:rsidRPr="0087123E">
        <w:rPr>
          <w:b w:val="0"/>
          <w:lang w:val="es-AR"/>
        </w:rPr>
        <w:t>)</w:t>
      </w:r>
    </w:p>
    <w:p w:rsidR="00D039DB" w:rsidRPr="0087123E" w:rsidRDefault="00D039DB" w:rsidP="0062572E">
      <w:pPr>
        <w:pStyle w:val="Textoindependiente"/>
        <w:spacing w:after="120"/>
        <w:rPr>
          <w:szCs w:val="22"/>
          <w:lang w:val="es-AR"/>
        </w:rPr>
      </w:pPr>
      <w:r w:rsidRPr="0087123E">
        <w:rPr>
          <w:szCs w:val="22"/>
          <w:lang w:val="es-AR"/>
        </w:rPr>
        <w:t>8. - ASEGURAMIENTO DE LA CALIDAD</w:t>
      </w:r>
    </w:p>
    <w:p w:rsidR="00D039DB" w:rsidRPr="0087123E" w:rsidRDefault="00D039DB" w:rsidP="00D039DB">
      <w:pPr>
        <w:pStyle w:val="Textoindependiente"/>
        <w:rPr>
          <w:b w:val="0"/>
          <w:sz w:val="22"/>
          <w:szCs w:val="22"/>
          <w:lang w:val="es-AR"/>
        </w:rPr>
      </w:pPr>
      <w:r w:rsidRPr="0087123E">
        <w:rPr>
          <w:b w:val="0"/>
          <w:sz w:val="22"/>
          <w:szCs w:val="22"/>
          <w:lang w:val="es-AR"/>
        </w:rPr>
        <w:t>Con la finalidad de asegurar la calidad de los trabajos a los que se refiere esta Especificación, El CONTRATISTA</w:t>
      </w:r>
      <w:r w:rsidR="00972E90">
        <w:rPr>
          <w:b w:val="0"/>
          <w:sz w:val="22"/>
          <w:szCs w:val="22"/>
          <w:lang w:val="es-AR"/>
        </w:rPr>
        <w:t xml:space="preserve"> PPP</w:t>
      </w:r>
      <w:r w:rsidRPr="0087123E">
        <w:rPr>
          <w:b w:val="0"/>
          <w:sz w:val="22"/>
          <w:szCs w:val="22"/>
          <w:lang w:val="es-AR"/>
        </w:rPr>
        <w:t xml:space="preserve"> elaborará, dentro del Plan de la Calidad que aplicará Procedimientos y/o Instrucciones de Trabajo (P I T), que deberán contener obligatoria-mente todas las recomendaciones y requerimientos contenidos en l</w:t>
      </w:r>
      <w:r w:rsidR="00C8622C">
        <w:rPr>
          <w:b w:val="0"/>
          <w:sz w:val="22"/>
          <w:szCs w:val="22"/>
          <w:lang w:val="es-AR"/>
        </w:rPr>
        <w:t>a Sección VIII k1 “Plan de Calidad” del</w:t>
      </w:r>
      <w:r w:rsidRPr="0087123E">
        <w:rPr>
          <w:b w:val="0"/>
          <w:sz w:val="22"/>
          <w:szCs w:val="22"/>
          <w:lang w:val="es-AR"/>
        </w:rPr>
        <w:t xml:space="preserve"> presente </w:t>
      </w:r>
      <w:r w:rsidR="00C8622C">
        <w:rPr>
          <w:b w:val="0"/>
          <w:sz w:val="22"/>
          <w:szCs w:val="22"/>
          <w:lang w:val="es-AR"/>
        </w:rPr>
        <w:t>Pliego</w:t>
      </w:r>
      <w:r w:rsidRPr="0087123E">
        <w:rPr>
          <w:b w:val="0"/>
          <w:sz w:val="22"/>
          <w:szCs w:val="22"/>
          <w:lang w:val="es-AR"/>
        </w:rPr>
        <w:t>.</w:t>
      </w:r>
    </w:p>
    <w:p w:rsidR="00D039DB" w:rsidRPr="00D039DB" w:rsidRDefault="00D039DB" w:rsidP="0087123E">
      <w:pPr>
        <w:spacing w:before="120"/>
        <w:jc w:val="both"/>
        <w:rPr>
          <w:sz w:val="22"/>
          <w:lang w:val="es-AR"/>
        </w:rPr>
      </w:pPr>
      <w:r w:rsidRPr="00D039DB">
        <w:rPr>
          <w:sz w:val="22"/>
          <w:lang w:val="es-AR"/>
        </w:rPr>
        <w:t>Asimismo, contendrán los modelos de formularios a ser aplicados durante el proceso de estos trabajos. La información contenida en dichos formularios deberá asegurar la calidad de los elementos logrados e identificará a los responsables de la producción y del aseguramiento de la calidad.</w:t>
      </w:r>
    </w:p>
    <w:p w:rsidR="00D039DB" w:rsidRPr="00D039DB" w:rsidRDefault="00D039DB" w:rsidP="0062572E">
      <w:pPr>
        <w:spacing w:before="120" w:after="120"/>
        <w:jc w:val="both"/>
        <w:rPr>
          <w:sz w:val="22"/>
          <w:lang w:val="es-AR"/>
        </w:rPr>
      </w:pPr>
      <w:r w:rsidRPr="00D039DB">
        <w:rPr>
          <w:sz w:val="22"/>
          <w:lang w:val="es-AR"/>
        </w:rPr>
        <w:t xml:space="preserve">Los Procedimientos y/o Instrucciones de Trabajo arriba consignados serán presentados a la aprobación de la Inspección </w:t>
      </w:r>
      <w:r w:rsidR="00972E90">
        <w:rPr>
          <w:sz w:val="22"/>
          <w:lang w:val="es-AR"/>
        </w:rPr>
        <w:t xml:space="preserve">Técnica </w:t>
      </w:r>
      <w:r w:rsidRPr="00D039DB">
        <w:rPr>
          <w:sz w:val="22"/>
          <w:lang w:val="es-AR"/>
        </w:rPr>
        <w:t xml:space="preserve">del </w:t>
      </w:r>
      <w:r w:rsidR="00972E90">
        <w:rPr>
          <w:sz w:val="22"/>
          <w:lang w:val="es-AR"/>
        </w:rPr>
        <w:t>ENTE CONTRATANTE</w:t>
      </w:r>
      <w:r w:rsidRPr="00D039DB">
        <w:rPr>
          <w:sz w:val="22"/>
          <w:lang w:val="es-AR"/>
        </w:rPr>
        <w:t xml:space="preserve"> con TREINTA (30) días de antelación respecto de la iniciación de los trabajos, de acuerdo con el Cronograma de Obra aprobado.</w:t>
      </w:r>
    </w:p>
    <w:p w:rsidR="007676FE" w:rsidRPr="0062572E" w:rsidRDefault="00D039DB" w:rsidP="00C8622C">
      <w:pPr>
        <w:pStyle w:val="Textoindependiente3"/>
        <w:spacing w:before="120"/>
        <w:rPr>
          <w:b/>
          <w:sz w:val="22"/>
          <w:szCs w:val="22"/>
          <w:lang w:val="es-AR"/>
        </w:rPr>
      </w:pPr>
      <w:r w:rsidRPr="0087123E">
        <w:rPr>
          <w:sz w:val="22"/>
          <w:szCs w:val="22"/>
        </w:rPr>
        <w:t xml:space="preserve">En caso de resultar necesario, adicionalmente, el CONTRATISTA </w:t>
      </w:r>
      <w:r w:rsidR="00972E90">
        <w:rPr>
          <w:sz w:val="22"/>
          <w:szCs w:val="22"/>
        </w:rPr>
        <w:t xml:space="preserve">PPP </w:t>
      </w:r>
      <w:r w:rsidRPr="0087123E">
        <w:rPr>
          <w:sz w:val="22"/>
          <w:szCs w:val="22"/>
        </w:rPr>
        <w:t>preparará Procedimientos y/o Instrucciones de Trabajo que contemplen aspectos o requisitos especiales para esta actividad.</w:t>
      </w:r>
    </w:p>
    <w:sectPr w:rsidR="007676FE" w:rsidRPr="0062572E" w:rsidSect="004332B2">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EE" w:rsidRDefault="00A172EE">
      <w:r>
        <w:separator/>
      </w:r>
    </w:p>
  </w:endnote>
  <w:endnote w:type="continuationSeparator" w:id="0">
    <w:p w:rsidR="00A172EE" w:rsidRDefault="00A1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CB0" w:rsidRPr="00042846" w:rsidRDefault="00B56CB0" w:rsidP="00B56CB0">
    <w:pPr>
      <w:spacing w:before="120"/>
      <w:rPr>
        <w:i/>
        <w:sz w:val="18"/>
        <w:szCs w:val="18"/>
        <w:lang w:val="es-ES"/>
      </w:rPr>
    </w:pPr>
    <w:r w:rsidRPr="00042846">
      <w:rPr>
        <w:i/>
        <w:sz w:val="18"/>
        <w:szCs w:val="18"/>
        <w:lang w:val="es-ES"/>
      </w:rPr>
      <w:t>RD-CH (</w:t>
    </w:r>
    <w:proofErr w:type="spellStart"/>
    <w:r w:rsidRPr="00042846">
      <w:rPr>
        <w:i/>
        <w:sz w:val="18"/>
        <w:szCs w:val="18"/>
        <w:lang w:val="es-ES"/>
      </w:rPr>
      <w:t>PB</w:t>
    </w:r>
    <w:r w:rsidR="00042846" w:rsidRPr="00042846">
      <w:rPr>
        <w:i/>
        <w:sz w:val="18"/>
        <w:szCs w:val="18"/>
        <w:lang w:val="es-ES"/>
      </w:rPr>
      <w:t>y</w:t>
    </w:r>
    <w:r w:rsidRPr="00042846">
      <w:rPr>
        <w:i/>
        <w:sz w:val="18"/>
        <w:szCs w:val="18"/>
        <w:lang w:val="es-ES"/>
      </w:rPr>
      <w:t>C</w:t>
    </w:r>
    <w:proofErr w:type="spellEnd"/>
    <w:r w:rsidR="00042846" w:rsidRPr="00042846">
      <w:rPr>
        <w:i/>
        <w:sz w:val="18"/>
        <w:szCs w:val="18"/>
        <w:lang w:val="es-ES"/>
      </w:rPr>
      <w:t xml:space="preserve"> - PPP</w:t>
    </w:r>
    <w:r w:rsidRPr="00042846">
      <w:rPr>
        <w:i/>
        <w:sz w:val="18"/>
        <w:szCs w:val="18"/>
        <w:lang w:val="es-ES"/>
      </w:rPr>
      <w:t>) - Sección VIII</w:t>
    </w:r>
    <w:r w:rsidR="00042846" w:rsidRPr="00042846">
      <w:rPr>
        <w:i/>
        <w:sz w:val="18"/>
        <w:szCs w:val="18"/>
        <w:lang w:val="es-ES"/>
      </w:rPr>
      <w:t xml:space="preserve"> </w:t>
    </w:r>
    <w:r w:rsidRPr="00042846">
      <w:rPr>
        <w:i/>
        <w:sz w:val="18"/>
        <w:szCs w:val="18"/>
        <w:lang w:val="es-ES"/>
      </w:rPr>
      <w:t>h</w:t>
    </w:r>
    <w:r w:rsidR="00042846" w:rsidRPr="00042846">
      <w:rPr>
        <w:i/>
        <w:sz w:val="18"/>
        <w:szCs w:val="18"/>
        <w:lang w:val="es-ES"/>
      </w:rPr>
      <w:t>1</w:t>
    </w:r>
    <w:r w:rsidRPr="00042846">
      <w:rPr>
        <w:i/>
        <w:sz w:val="18"/>
        <w:szCs w:val="18"/>
        <w:lang w:val="es-ES"/>
      </w:rPr>
      <w:t xml:space="preserve"> </w:t>
    </w:r>
    <w:proofErr w:type="spellStart"/>
    <w:r w:rsidR="00042846" w:rsidRPr="00042846">
      <w:rPr>
        <w:i/>
        <w:sz w:val="18"/>
        <w:szCs w:val="18"/>
        <w:lang w:val="es-ES"/>
      </w:rPr>
      <w:t>R</w:t>
    </w:r>
    <w:r w:rsidR="00651A92" w:rsidRPr="00042846">
      <w:rPr>
        <w:i/>
        <w:sz w:val="18"/>
        <w:szCs w:val="18"/>
        <w:lang w:val="es-ES"/>
      </w:rPr>
      <w:t>ev</w:t>
    </w:r>
    <w:proofErr w:type="spellEnd"/>
    <w:r w:rsidR="00651A92" w:rsidRPr="00042846">
      <w:rPr>
        <w:i/>
        <w:sz w:val="18"/>
        <w:szCs w:val="18"/>
        <w:lang w:val="es-ES"/>
      </w:rPr>
      <w:t xml:space="preserve"> </w:t>
    </w:r>
    <w:r w:rsidR="00042846" w:rsidRPr="00042846">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EE" w:rsidRDefault="00A172EE">
      <w:r>
        <w:separator/>
      </w:r>
    </w:p>
  </w:footnote>
  <w:footnote w:type="continuationSeparator" w:id="0">
    <w:p w:rsidR="00A172EE" w:rsidRDefault="00A17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042846" w:rsidRPr="006D7DE5" w:rsidTr="004332B2">
      <w:tc>
        <w:tcPr>
          <w:tcW w:w="3046" w:type="dxa"/>
          <w:vMerge w:val="restart"/>
          <w:shd w:val="clear" w:color="auto" w:fill="auto"/>
          <w:vAlign w:val="center"/>
        </w:tcPr>
        <w:p w:rsidR="00042846" w:rsidRPr="00BE09F1" w:rsidRDefault="00042846" w:rsidP="00042846">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042846" w:rsidRPr="00BE09F1" w:rsidRDefault="00042846" w:rsidP="00042846">
          <w:pPr>
            <w:pStyle w:val="Encabezado"/>
            <w:rPr>
              <w:b/>
              <w:lang w:val="es-AR"/>
            </w:rPr>
          </w:pPr>
          <w:r w:rsidRPr="00BE09F1">
            <w:rPr>
              <w:b/>
              <w:lang w:val="es-AR"/>
            </w:rPr>
            <w:t>PPP Transmisión Eléctrica</w:t>
          </w:r>
        </w:p>
        <w:p w:rsidR="00042846" w:rsidRPr="00395A90" w:rsidRDefault="00042846" w:rsidP="0004284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42846" w:rsidRPr="00D5672A" w:rsidTr="004332B2">
      <w:tc>
        <w:tcPr>
          <w:tcW w:w="3046" w:type="dxa"/>
          <w:vMerge/>
          <w:shd w:val="clear" w:color="auto" w:fill="auto"/>
          <w:vAlign w:val="center"/>
        </w:tcPr>
        <w:p w:rsidR="00042846" w:rsidRPr="004332B2" w:rsidRDefault="00042846" w:rsidP="00042846">
          <w:pPr>
            <w:ind w:right="-81"/>
            <w:rPr>
              <w:lang w:val="es-AR"/>
            </w:rPr>
          </w:pPr>
        </w:p>
      </w:tc>
      <w:tc>
        <w:tcPr>
          <w:tcW w:w="4575" w:type="dxa"/>
          <w:shd w:val="clear" w:color="auto" w:fill="auto"/>
          <w:vAlign w:val="center"/>
        </w:tcPr>
        <w:p w:rsidR="00042846" w:rsidRPr="004332B2" w:rsidRDefault="00042846" w:rsidP="0004284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0</w:t>
          </w:r>
          <w:r>
            <w:rPr>
              <w:sz w:val="18"/>
              <w:szCs w:val="18"/>
              <w:lang w:val="es-AR"/>
            </w:rPr>
            <w:t>3</w:t>
          </w:r>
        </w:p>
      </w:tc>
    </w:tr>
    <w:tr w:rsidR="00A717D5" w:rsidRPr="00737244" w:rsidTr="004332B2">
      <w:tc>
        <w:tcPr>
          <w:tcW w:w="3046" w:type="dxa"/>
          <w:vMerge/>
          <w:shd w:val="clear" w:color="auto" w:fill="auto"/>
          <w:vAlign w:val="center"/>
        </w:tcPr>
        <w:p w:rsidR="00A717D5" w:rsidRPr="004332B2" w:rsidRDefault="00A717D5" w:rsidP="00A717D5">
          <w:pPr>
            <w:ind w:right="-81"/>
            <w:rPr>
              <w:lang w:val="es-AR"/>
            </w:rPr>
          </w:pPr>
        </w:p>
      </w:tc>
      <w:tc>
        <w:tcPr>
          <w:tcW w:w="4575" w:type="dxa"/>
          <w:vMerge w:val="restart"/>
          <w:shd w:val="clear" w:color="auto" w:fill="auto"/>
          <w:vAlign w:val="center"/>
        </w:tcPr>
        <w:p w:rsidR="00A717D5" w:rsidRPr="004332B2" w:rsidRDefault="00A717D5" w:rsidP="004332B2">
          <w:pPr>
            <w:ind w:right="-81"/>
            <w:rPr>
              <w:lang w:val="es-AR"/>
            </w:rPr>
          </w:pPr>
          <w:r w:rsidRPr="004332B2">
            <w:rPr>
              <w:lang w:val="es-AR"/>
            </w:rPr>
            <w:t>Título: S</w:t>
          </w:r>
          <w:r w:rsidR="004332B2" w:rsidRPr="004332B2">
            <w:rPr>
              <w:lang w:val="es-AR"/>
            </w:rPr>
            <w:t>ección</w:t>
          </w:r>
          <w:r w:rsidRPr="004332B2">
            <w:rPr>
              <w:lang w:val="es-AR"/>
            </w:rPr>
            <w:t xml:space="preserve"> VIII</w:t>
          </w:r>
          <w:r w:rsidR="004332B2" w:rsidRPr="004332B2">
            <w:rPr>
              <w:lang w:val="es-AR"/>
            </w:rPr>
            <w:t xml:space="preserve"> </w:t>
          </w:r>
          <w:r w:rsidRPr="004332B2">
            <w:rPr>
              <w:lang w:val="es-AR"/>
            </w:rPr>
            <w:t>h</w:t>
          </w:r>
          <w:r w:rsidR="004332B2" w:rsidRPr="004332B2">
            <w:rPr>
              <w:lang w:val="es-AR"/>
            </w:rPr>
            <w:t>1:</w:t>
          </w:r>
          <w:r w:rsidRPr="004332B2">
            <w:rPr>
              <w:lang w:val="es-AR"/>
            </w:rPr>
            <w:t xml:space="preserve"> ET Nº4 Estudios Geotécnicos</w:t>
          </w: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A717D5" w:rsidRPr="00D5672A" w:rsidRDefault="004332B2" w:rsidP="004332B2">
          <w:pPr>
            <w:ind w:right="-81"/>
            <w:jc w:val="center"/>
            <w:rPr>
              <w:sz w:val="18"/>
              <w:szCs w:val="18"/>
              <w:lang w:val="es-AR"/>
            </w:rPr>
          </w:pPr>
          <w:proofErr w:type="spellStart"/>
          <w:r>
            <w:rPr>
              <w:sz w:val="18"/>
              <w:szCs w:val="18"/>
              <w:lang w:val="es-AR"/>
            </w:rPr>
            <w:t>Ago</w:t>
          </w:r>
          <w:proofErr w:type="spellEnd"/>
          <w:r w:rsidR="00A717D5" w:rsidRPr="00D5672A">
            <w:rPr>
              <w:sz w:val="18"/>
              <w:szCs w:val="18"/>
              <w:lang w:val="es-AR"/>
            </w:rPr>
            <w:t>/201</w:t>
          </w:r>
          <w:r>
            <w:rPr>
              <w:sz w:val="18"/>
              <w:szCs w:val="18"/>
              <w:lang w:val="es-AR"/>
            </w:rPr>
            <w:t>8</w:t>
          </w:r>
        </w:p>
      </w:tc>
    </w:tr>
    <w:tr w:rsidR="00A717D5" w:rsidRPr="00737244" w:rsidTr="004332B2">
      <w:tc>
        <w:tcPr>
          <w:tcW w:w="3046" w:type="dxa"/>
          <w:vMerge/>
          <w:shd w:val="clear" w:color="auto" w:fill="auto"/>
          <w:vAlign w:val="center"/>
        </w:tcPr>
        <w:p w:rsidR="00A717D5" w:rsidRPr="00D5672A" w:rsidRDefault="00A717D5" w:rsidP="00A717D5">
          <w:pPr>
            <w:ind w:right="-81"/>
            <w:rPr>
              <w:sz w:val="18"/>
              <w:szCs w:val="18"/>
              <w:lang w:val="es-AR"/>
            </w:rPr>
          </w:pPr>
        </w:p>
      </w:tc>
      <w:tc>
        <w:tcPr>
          <w:tcW w:w="4575" w:type="dxa"/>
          <w:vMerge/>
          <w:shd w:val="clear" w:color="auto" w:fill="auto"/>
          <w:vAlign w:val="center"/>
        </w:tcPr>
        <w:p w:rsidR="00A717D5" w:rsidRPr="00D5672A" w:rsidRDefault="00A717D5" w:rsidP="00A717D5">
          <w:pPr>
            <w:ind w:right="-81"/>
            <w:rPr>
              <w:sz w:val="18"/>
              <w:szCs w:val="18"/>
              <w:lang w:val="es-AR"/>
            </w:rPr>
          </w:pP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8622C">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8622C">
            <w:rPr>
              <w:noProof/>
              <w:sz w:val="18"/>
              <w:szCs w:val="18"/>
              <w:lang w:val="es-ES"/>
            </w:rPr>
            <w:t>9</w:t>
          </w:r>
          <w:r w:rsidRPr="00D5672A">
            <w:rPr>
              <w:sz w:val="18"/>
              <w:szCs w:val="18"/>
              <w:lang w:val="es-AR"/>
            </w:rPr>
            <w:fldChar w:fldCharType="end"/>
          </w:r>
        </w:p>
      </w:tc>
    </w:tr>
  </w:tbl>
  <w:p w:rsidR="007756EA" w:rsidRDefault="007756EA">
    <w:pPr>
      <w:ind w:right="-81"/>
      <w:rPr>
        <w:lang w:val="es-AR"/>
      </w:rPr>
    </w:pPr>
  </w:p>
  <w:p w:rsidR="004332B2" w:rsidRDefault="004332B2">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DE5" w:rsidRPr="003C179E" w:rsidRDefault="006D7DE5" w:rsidP="006D7DE5">
    <w:pPr>
      <w:pStyle w:val="Encabezado"/>
      <w:pBdr>
        <w:top w:val="single" w:sz="6" w:space="1" w:color="7F7F7F" w:themeColor="text1" w:themeTint="80"/>
      </w:pBdr>
      <w:jc w:val="right"/>
    </w:pPr>
    <w:r>
      <w:rPr>
        <w:noProof/>
        <w:lang w:val="es-AR"/>
      </w:rPr>
      <w:drawing>
        <wp:inline distT="0" distB="0" distL="0" distR="0" wp14:anchorId="477C6B53" wp14:editId="0B2E2C5E">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042846" w:rsidRPr="006D7DE5" w:rsidTr="004332B2">
      <w:tc>
        <w:tcPr>
          <w:tcW w:w="3046" w:type="dxa"/>
          <w:vMerge w:val="restart"/>
          <w:shd w:val="clear" w:color="auto" w:fill="auto"/>
          <w:vAlign w:val="center"/>
        </w:tcPr>
        <w:p w:rsidR="00042846" w:rsidRPr="00BE09F1" w:rsidRDefault="00042846" w:rsidP="00042846">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042846" w:rsidRPr="00BE09F1" w:rsidRDefault="00042846" w:rsidP="00042846">
          <w:pPr>
            <w:pStyle w:val="Encabezado"/>
            <w:rPr>
              <w:b/>
              <w:lang w:val="es-AR"/>
            </w:rPr>
          </w:pPr>
          <w:r w:rsidRPr="00BE09F1">
            <w:rPr>
              <w:b/>
              <w:lang w:val="es-AR"/>
            </w:rPr>
            <w:t>PPP Transmisión Eléctrica</w:t>
          </w:r>
        </w:p>
        <w:p w:rsidR="00042846" w:rsidRPr="00395A90" w:rsidRDefault="00042846" w:rsidP="0004284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42846" w:rsidRPr="00D5672A" w:rsidTr="004332B2">
      <w:tc>
        <w:tcPr>
          <w:tcW w:w="3046" w:type="dxa"/>
          <w:vMerge/>
          <w:shd w:val="clear" w:color="auto" w:fill="auto"/>
          <w:vAlign w:val="center"/>
        </w:tcPr>
        <w:p w:rsidR="00042846" w:rsidRPr="004332B2" w:rsidRDefault="00042846" w:rsidP="00042846">
          <w:pPr>
            <w:ind w:right="-81"/>
            <w:rPr>
              <w:lang w:val="es-AR"/>
            </w:rPr>
          </w:pPr>
        </w:p>
      </w:tc>
      <w:tc>
        <w:tcPr>
          <w:tcW w:w="4575" w:type="dxa"/>
          <w:shd w:val="clear" w:color="auto" w:fill="auto"/>
          <w:vAlign w:val="center"/>
        </w:tcPr>
        <w:p w:rsidR="00042846" w:rsidRPr="004332B2" w:rsidRDefault="00042846" w:rsidP="0004284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0</w:t>
          </w:r>
          <w:r>
            <w:rPr>
              <w:sz w:val="18"/>
              <w:szCs w:val="18"/>
              <w:lang w:val="es-AR"/>
            </w:rPr>
            <w:t>3</w:t>
          </w:r>
        </w:p>
      </w:tc>
    </w:tr>
    <w:tr w:rsidR="00A717D5" w:rsidRPr="00737244" w:rsidTr="004332B2">
      <w:tc>
        <w:tcPr>
          <w:tcW w:w="3046" w:type="dxa"/>
          <w:vMerge/>
          <w:shd w:val="clear" w:color="auto" w:fill="auto"/>
          <w:vAlign w:val="center"/>
        </w:tcPr>
        <w:p w:rsidR="00A717D5" w:rsidRPr="004332B2" w:rsidRDefault="00A717D5" w:rsidP="00A717D5">
          <w:pPr>
            <w:ind w:right="-81"/>
            <w:rPr>
              <w:lang w:val="es-AR"/>
            </w:rPr>
          </w:pPr>
        </w:p>
      </w:tc>
      <w:tc>
        <w:tcPr>
          <w:tcW w:w="4575" w:type="dxa"/>
          <w:vMerge w:val="restart"/>
          <w:shd w:val="clear" w:color="auto" w:fill="auto"/>
          <w:vAlign w:val="center"/>
        </w:tcPr>
        <w:p w:rsidR="00A717D5" w:rsidRPr="004332B2" w:rsidRDefault="00A717D5" w:rsidP="004332B2">
          <w:pPr>
            <w:ind w:right="-81"/>
            <w:rPr>
              <w:lang w:val="es-AR"/>
            </w:rPr>
          </w:pPr>
          <w:r w:rsidRPr="004332B2">
            <w:rPr>
              <w:lang w:val="es-AR"/>
            </w:rPr>
            <w:t>Título: S</w:t>
          </w:r>
          <w:r w:rsidR="004332B2" w:rsidRPr="004332B2">
            <w:rPr>
              <w:lang w:val="es-AR"/>
            </w:rPr>
            <w:t>ección</w:t>
          </w:r>
          <w:r w:rsidRPr="004332B2">
            <w:rPr>
              <w:lang w:val="es-AR"/>
            </w:rPr>
            <w:t xml:space="preserve"> VIII</w:t>
          </w:r>
          <w:r w:rsidR="004332B2" w:rsidRPr="004332B2">
            <w:rPr>
              <w:lang w:val="es-AR"/>
            </w:rPr>
            <w:t xml:space="preserve"> </w:t>
          </w:r>
          <w:r w:rsidRPr="004332B2">
            <w:rPr>
              <w:lang w:val="es-AR"/>
            </w:rPr>
            <w:t>h</w:t>
          </w:r>
          <w:r w:rsidR="004332B2" w:rsidRPr="004332B2">
            <w:rPr>
              <w:lang w:val="es-AR"/>
            </w:rPr>
            <w:t>1:</w:t>
          </w:r>
          <w:r w:rsidRPr="004332B2">
            <w:rPr>
              <w:lang w:val="es-AR"/>
            </w:rPr>
            <w:t xml:space="preserve"> ET Nº4 Estudios Geotécnicos</w:t>
          </w: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A717D5" w:rsidRPr="00D5672A" w:rsidRDefault="00A717D5" w:rsidP="00042846">
          <w:pPr>
            <w:ind w:right="-81"/>
            <w:jc w:val="center"/>
            <w:rPr>
              <w:sz w:val="18"/>
              <w:szCs w:val="18"/>
              <w:lang w:val="es-AR"/>
            </w:rPr>
          </w:pPr>
          <w:proofErr w:type="spellStart"/>
          <w:r w:rsidRPr="00D5672A">
            <w:rPr>
              <w:sz w:val="18"/>
              <w:szCs w:val="18"/>
              <w:lang w:val="es-AR"/>
            </w:rPr>
            <w:t>May</w:t>
          </w:r>
          <w:proofErr w:type="spellEnd"/>
          <w:r w:rsidRPr="00D5672A">
            <w:rPr>
              <w:sz w:val="18"/>
              <w:szCs w:val="18"/>
              <w:lang w:val="es-AR"/>
            </w:rPr>
            <w:t>/201</w:t>
          </w:r>
          <w:r w:rsidR="00042846">
            <w:rPr>
              <w:sz w:val="18"/>
              <w:szCs w:val="18"/>
              <w:lang w:val="es-AR"/>
            </w:rPr>
            <w:t>8</w:t>
          </w:r>
        </w:p>
      </w:tc>
    </w:tr>
    <w:tr w:rsidR="00A717D5" w:rsidRPr="00737244" w:rsidTr="004332B2">
      <w:tc>
        <w:tcPr>
          <w:tcW w:w="3046" w:type="dxa"/>
          <w:vMerge/>
          <w:shd w:val="clear" w:color="auto" w:fill="auto"/>
          <w:vAlign w:val="center"/>
        </w:tcPr>
        <w:p w:rsidR="00A717D5" w:rsidRPr="00D5672A" w:rsidRDefault="00A717D5" w:rsidP="00A717D5">
          <w:pPr>
            <w:ind w:right="-81"/>
            <w:rPr>
              <w:sz w:val="18"/>
              <w:szCs w:val="18"/>
              <w:lang w:val="es-AR"/>
            </w:rPr>
          </w:pPr>
        </w:p>
      </w:tc>
      <w:tc>
        <w:tcPr>
          <w:tcW w:w="4575" w:type="dxa"/>
          <w:vMerge/>
          <w:shd w:val="clear" w:color="auto" w:fill="auto"/>
          <w:vAlign w:val="center"/>
        </w:tcPr>
        <w:p w:rsidR="00A717D5" w:rsidRPr="00D5672A" w:rsidRDefault="00A717D5" w:rsidP="00A717D5">
          <w:pPr>
            <w:ind w:right="-81"/>
            <w:rPr>
              <w:sz w:val="18"/>
              <w:szCs w:val="18"/>
              <w:lang w:val="es-AR"/>
            </w:rPr>
          </w:pP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8622C">
            <w:rPr>
              <w:noProof/>
              <w:sz w:val="18"/>
              <w:szCs w:val="18"/>
              <w:lang w:val="es-AR"/>
            </w:rPr>
            <w:t>9</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8622C">
            <w:rPr>
              <w:noProof/>
              <w:sz w:val="18"/>
              <w:szCs w:val="18"/>
              <w:lang w:val="es-ES"/>
            </w:rPr>
            <w:t>9</w:t>
          </w:r>
          <w:r w:rsidRPr="00D5672A">
            <w:rPr>
              <w:sz w:val="18"/>
              <w:szCs w:val="18"/>
              <w:lang w:val="es-AR"/>
            </w:rPr>
            <w:fldChar w:fldCharType="end"/>
          </w:r>
        </w:p>
      </w:tc>
    </w:tr>
  </w:tbl>
  <w:p w:rsidR="007756EA" w:rsidRDefault="007756EA" w:rsidP="00A717D5">
    <w:pPr>
      <w:ind w:right="-81"/>
      <w:rPr>
        <w:lang w:val="es-AR"/>
      </w:rPr>
    </w:pPr>
  </w:p>
  <w:p w:rsidR="004332B2" w:rsidRDefault="004332B2" w:rsidP="00A717D5">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042846" w:rsidRPr="006D7DE5" w:rsidTr="004332B2">
      <w:tc>
        <w:tcPr>
          <w:tcW w:w="3046" w:type="dxa"/>
          <w:vMerge w:val="restart"/>
          <w:shd w:val="clear" w:color="auto" w:fill="auto"/>
          <w:vAlign w:val="center"/>
        </w:tcPr>
        <w:p w:rsidR="00042846" w:rsidRPr="00BE09F1" w:rsidRDefault="00042846" w:rsidP="00042846">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042846" w:rsidRPr="00BE09F1" w:rsidRDefault="00042846" w:rsidP="00042846">
          <w:pPr>
            <w:pStyle w:val="Encabezado"/>
            <w:rPr>
              <w:b/>
              <w:lang w:val="es-AR"/>
            </w:rPr>
          </w:pPr>
          <w:r w:rsidRPr="00BE09F1">
            <w:rPr>
              <w:b/>
              <w:lang w:val="es-AR"/>
            </w:rPr>
            <w:t>PPP Transmisión Eléctrica</w:t>
          </w:r>
        </w:p>
        <w:p w:rsidR="00042846" w:rsidRPr="00395A90" w:rsidRDefault="00042846" w:rsidP="0004284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042846" w:rsidRPr="00D5672A" w:rsidTr="004332B2">
      <w:tc>
        <w:tcPr>
          <w:tcW w:w="3046" w:type="dxa"/>
          <w:vMerge/>
          <w:shd w:val="clear" w:color="auto" w:fill="auto"/>
          <w:vAlign w:val="center"/>
        </w:tcPr>
        <w:p w:rsidR="00042846" w:rsidRPr="004332B2" w:rsidRDefault="00042846" w:rsidP="00042846">
          <w:pPr>
            <w:ind w:right="-81"/>
            <w:rPr>
              <w:lang w:val="es-AR"/>
            </w:rPr>
          </w:pPr>
        </w:p>
      </w:tc>
      <w:tc>
        <w:tcPr>
          <w:tcW w:w="4575" w:type="dxa"/>
          <w:shd w:val="clear" w:color="auto" w:fill="auto"/>
          <w:vAlign w:val="center"/>
        </w:tcPr>
        <w:p w:rsidR="00042846" w:rsidRPr="004332B2" w:rsidRDefault="00042846" w:rsidP="0004284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042846" w:rsidRPr="00D5672A" w:rsidRDefault="00042846" w:rsidP="00042846">
          <w:pPr>
            <w:ind w:right="-81"/>
            <w:jc w:val="center"/>
            <w:rPr>
              <w:sz w:val="18"/>
              <w:szCs w:val="18"/>
              <w:lang w:val="es-AR"/>
            </w:rPr>
          </w:pPr>
          <w:r w:rsidRPr="00D5672A">
            <w:rPr>
              <w:sz w:val="18"/>
              <w:szCs w:val="18"/>
              <w:lang w:val="es-AR"/>
            </w:rPr>
            <w:t>0</w:t>
          </w:r>
          <w:r>
            <w:rPr>
              <w:sz w:val="18"/>
              <w:szCs w:val="18"/>
              <w:lang w:val="es-AR"/>
            </w:rPr>
            <w:t>3</w:t>
          </w:r>
        </w:p>
      </w:tc>
    </w:tr>
    <w:tr w:rsidR="00A717D5" w:rsidRPr="00737244" w:rsidTr="004332B2">
      <w:tc>
        <w:tcPr>
          <w:tcW w:w="3046" w:type="dxa"/>
          <w:vMerge/>
          <w:shd w:val="clear" w:color="auto" w:fill="auto"/>
          <w:vAlign w:val="center"/>
        </w:tcPr>
        <w:p w:rsidR="00A717D5" w:rsidRPr="004332B2" w:rsidRDefault="00A717D5" w:rsidP="00A717D5">
          <w:pPr>
            <w:ind w:right="-81"/>
            <w:rPr>
              <w:lang w:val="es-AR"/>
            </w:rPr>
          </w:pPr>
        </w:p>
      </w:tc>
      <w:tc>
        <w:tcPr>
          <w:tcW w:w="4575" w:type="dxa"/>
          <w:vMerge w:val="restart"/>
          <w:shd w:val="clear" w:color="auto" w:fill="auto"/>
          <w:vAlign w:val="center"/>
        </w:tcPr>
        <w:p w:rsidR="00A717D5" w:rsidRPr="004332B2" w:rsidRDefault="00A717D5" w:rsidP="004332B2">
          <w:pPr>
            <w:ind w:right="-81"/>
            <w:rPr>
              <w:lang w:val="es-AR"/>
            </w:rPr>
          </w:pPr>
          <w:r w:rsidRPr="004332B2">
            <w:rPr>
              <w:lang w:val="es-AR"/>
            </w:rPr>
            <w:t>Título: S</w:t>
          </w:r>
          <w:r w:rsidR="004332B2" w:rsidRPr="004332B2">
            <w:rPr>
              <w:lang w:val="es-AR"/>
            </w:rPr>
            <w:t>ección</w:t>
          </w:r>
          <w:r w:rsidRPr="004332B2">
            <w:rPr>
              <w:lang w:val="es-AR"/>
            </w:rPr>
            <w:t xml:space="preserve"> VIII</w:t>
          </w:r>
          <w:r w:rsidR="004332B2" w:rsidRPr="004332B2">
            <w:rPr>
              <w:lang w:val="es-AR"/>
            </w:rPr>
            <w:t xml:space="preserve"> </w:t>
          </w:r>
          <w:r w:rsidRPr="004332B2">
            <w:rPr>
              <w:lang w:val="es-AR"/>
            </w:rPr>
            <w:t>h</w:t>
          </w:r>
          <w:r w:rsidR="004332B2" w:rsidRPr="004332B2">
            <w:rPr>
              <w:lang w:val="es-AR"/>
            </w:rPr>
            <w:t>1:</w:t>
          </w:r>
          <w:r w:rsidRPr="004332B2">
            <w:rPr>
              <w:lang w:val="es-AR"/>
            </w:rPr>
            <w:t xml:space="preserve"> ET Nº4 Estudios Geotécnicos</w:t>
          </w: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A717D5" w:rsidRPr="00D5672A" w:rsidRDefault="004332B2" w:rsidP="004332B2">
          <w:pPr>
            <w:ind w:right="-81"/>
            <w:jc w:val="center"/>
            <w:rPr>
              <w:sz w:val="18"/>
              <w:szCs w:val="18"/>
              <w:lang w:val="es-AR"/>
            </w:rPr>
          </w:pPr>
          <w:proofErr w:type="spellStart"/>
          <w:r>
            <w:rPr>
              <w:sz w:val="18"/>
              <w:szCs w:val="18"/>
              <w:lang w:val="es-AR"/>
            </w:rPr>
            <w:t>Ago</w:t>
          </w:r>
          <w:proofErr w:type="spellEnd"/>
          <w:r w:rsidR="00A717D5" w:rsidRPr="00D5672A">
            <w:rPr>
              <w:sz w:val="18"/>
              <w:szCs w:val="18"/>
              <w:lang w:val="es-AR"/>
            </w:rPr>
            <w:t>/201</w:t>
          </w:r>
          <w:r>
            <w:rPr>
              <w:sz w:val="18"/>
              <w:szCs w:val="18"/>
              <w:lang w:val="es-AR"/>
            </w:rPr>
            <w:t>8</w:t>
          </w:r>
        </w:p>
      </w:tc>
    </w:tr>
    <w:tr w:rsidR="00A717D5" w:rsidRPr="00737244" w:rsidTr="004332B2">
      <w:tc>
        <w:tcPr>
          <w:tcW w:w="3046" w:type="dxa"/>
          <w:vMerge/>
          <w:shd w:val="clear" w:color="auto" w:fill="auto"/>
          <w:vAlign w:val="center"/>
        </w:tcPr>
        <w:p w:rsidR="00A717D5" w:rsidRPr="00D5672A" w:rsidRDefault="00A717D5" w:rsidP="00A717D5">
          <w:pPr>
            <w:ind w:right="-81"/>
            <w:rPr>
              <w:sz w:val="18"/>
              <w:szCs w:val="18"/>
              <w:lang w:val="es-AR"/>
            </w:rPr>
          </w:pPr>
        </w:p>
      </w:tc>
      <w:tc>
        <w:tcPr>
          <w:tcW w:w="4575" w:type="dxa"/>
          <w:vMerge/>
          <w:shd w:val="clear" w:color="auto" w:fill="auto"/>
          <w:vAlign w:val="center"/>
        </w:tcPr>
        <w:p w:rsidR="00A717D5" w:rsidRPr="00D5672A" w:rsidRDefault="00A717D5" w:rsidP="00A717D5">
          <w:pPr>
            <w:ind w:right="-81"/>
            <w:rPr>
              <w:sz w:val="18"/>
              <w:szCs w:val="18"/>
              <w:lang w:val="es-AR"/>
            </w:rPr>
          </w:pPr>
        </w:p>
      </w:tc>
      <w:tc>
        <w:tcPr>
          <w:tcW w:w="806"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A717D5" w:rsidRPr="00D5672A" w:rsidRDefault="00A717D5" w:rsidP="004332B2">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C8622C">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C8622C">
            <w:rPr>
              <w:noProof/>
              <w:sz w:val="18"/>
              <w:szCs w:val="18"/>
              <w:lang w:val="es-ES"/>
            </w:rPr>
            <w:t>9</w:t>
          </w:r>
          <w:r w:rsidRPr="00D5672A">
            <w:rPr>
              <w:sz w:val="18"/>
              <w:szCs w:val="18"/>
              <w:lang w:val="es-AR"/>
            </w:rPr>
            <w:fldChar w:fldCharType="end"/>
          </w:r>
        </w:p>
      </w:tc>
    </w:tr>
  </w:tbl>
  <w:p w:rsidR="007756EA" w:rsidRDefault="007756EA" w:rsidP="00A717D5">
    <w:pPr>
      <w:pStyle w:val="Encabezado"/>
      <w:rPr>
        <w:lang w:val="es-AR"/>
      </w:rPr>
    </w:pPr>
  </w:p>
  <w:p w:rsidR="004332B2" w:rsidRDefault="004332B2" w:rsidP="00A717D5">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142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674062"/>
    <w:multiLevelType w:val="singleLevel"/>
    <w:tmpl w:val="3B882CB6"/>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CB80F4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4807F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2E7FB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2FD0691"/>
    <w:multiLevelType w:val="hybridMultilevel"/>
    <w:tmpl w:val="0B225B0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A4F59E6"/>
    <w:multiLevelType w:val="hybridMultilevel"/>
    <w:tmpl w:val="2ED8722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4E17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02962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38E10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0C6C0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1A11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4D7D6AA7"/>
    <w:multiLevelType w:val="singleLevel"/>
    <w:tmpl w:val="3B882CB6"/>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4D9339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A066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EB048C3"/>
    <w:multiLevelType w:val="hybridMultilevel"/>
    <w:tmpl w:val="637AB7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18" w15:restartNumberingAfterBreak="0">
    <w:nsid w:val="7A4743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EFC4D64"/>
    <w:multiLevelType w:val="hybridMultilevel"/>
    <w:tmpl w:val="568498D4"/>
    <w:lvl w:ilvl="0" w:tplc="0C0A0001">
      <w:start w:val="1"/>
      <w:numFmt w:val="bullet"/>
      <w:lvlText w:val=""/>
      <w:lvlJc w:val="left"/>
      <w:pPr>
        <w:tabs>
          <w:tab w:val="num" w:pos="360"/>
        </w:tabs>
        <w:ind w:left="36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2"/>
  </w:num>
  <w:num w:numId="4">
    <w:abstractNumId w:val="10"/>
  </w:num>
  <w:num w:numId="5">
    <w:abstractNumId w:val="0"/>
  </w:num>
  <w:num w:numId="6">
    <w:abstractNumId w:val="11"/>
  </w:num>
  <w:num w:numId="7">
    <w:abstractNumId w:val="15"/>
  </w:num>
  <w:num w:numId="8">
    <w:abstractNumId w:val="8"/>
  </w:num>
  <w:num w:numId="9">
    <w:abstractNumId w:val="14"/>
  </w:num>
  <w:num w:numId="10">
    <w:abstractNumId w:val="1"/>
  </w:num>
  <w:num w:numId="11">
    <w:abstractNumId w:val="9"/>
  </w:num>
  <w:num w:numId="12">
    <w:abstractNumId w:val="13"/>
  </w:num>
  <w:num w:numId="13">
    <w:abstractNumId w:val="18"/>
  </w:num>
  <w:num w:numId="14">
    <w:abstractNumId w:val="4"/>
  </w:num>
  <w:num w:numId="15">
    <w:abstractNumId w:val="3"/>
  </w:num>
  <w:num w:numId="16">
    <w:abstractNumId w:val="7"/>
  </w:num>
  <w:num w:numId="17">
    <w:abstractNumId w:val="6"/>
  </w:num>
  <w:num w:numId="18">
    <w:abstractNumId w:val="5"/>
  </w:num>
  <w:num w:numId="19">
    <w:abstractNumId w:val="16"/>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9D4"/>
    <w:rsid w:val="00007D60"/>
    <w:rsid w:val="00042280"/>
    <w:rsid w:val="00042846"/>
    <w:rsid w:val="000431DD"/>
    <w:rsid w:val="000534AC"/>
    <w:rsid w:val="000567D4"/>
    <w:rsid w:val="00057DF4"/>
    <w:rsid w:val="000619E8"/>
    <w:rsid w:val="000664FB"/>
    <w:rsid w:val="000678F2"/>
    <w:rsid w:val="000705AB"/>
    <w:rsid w:val="00070DB0"/>
    <w:rsid w:val="000717EC"/>
    <w:rsid w:val="00077459"/>
    <w:rsid w:val="0008455B"/>
    <w:rsid w:val="00096498"/>
    <w:rsid w:val="000B22FB"/>
    <w:rsid w:val="000C55A6"/>
    <w:rsid w:val="000C6BB3"/>
    <w:rsid w:val="001150F2"/>
    <w:rsid w:val="0012003F"/>
    <w:rsid w:val="001205B5"/>
    <w:rsid w:val="001244F4"/>
    <w:rsid w:val="00130B69"/>
    <w:rsid w:val="00130D84"/>
    <w:rsid w:val="0013662B"/>
    <w:rsid w:val="001373F0"/>
    <w:rsid w:val="00142BD3"/>
    <w:rsid w:val="0015359F"/>
    <w:rsid w:val="001557E9"/>
    <w:rsid w:val="00163CDF"/>
    <w:rsid w:val="00167429"/>
    <w:rsid w:val="0017293A"/>
    <w:rsid w:val="00182946"/>
    <w:rsid w:val="00194711"/>
    <w:rsid w:val="00194987"/>
    <w:rsid w:val="001B35EA"/>
    <w:rsid w:val="001C40DB"/>
    <w:rsid w:val="001C5AA0"/>
    <w:rsid w:val="001C683B"/>
    <w:rsid w:val="001D0277"/>
    <w:rsid w:val="001E07D2"/>
    <w:rsid w:val="001E246C"/>
    <w:rsid w:val="001F16E6"/>
    <w:rsid w:val="001F17BC"/>
    <w:rsid w:val="001F2A66"/>
    <w:rsid w:val="0020288C"/>
    <w:rsid w:val="00216BC3"/>
    <w:rsid w:val="0021722D"/>
    <w:rsid w:val="002178FB"/>
    <w:rsid w:val="00224C4E"/>
    <w:rsid w:val="00250F64"/>
    <w:rsid w:val="00264A86"/>
    <w:rsid w:val="00274D05"/>
    <w:rsid w:val="00283092"/>
    <w:rsid w:val="00286203"/>
    <w:rsid w:val="0028624D"/>
    <w:rsid w:val="00297070"/>
    <w:rsid w:val="002974FD"/>
    <w:rsid w:val="002A33D4"/>
    <w:rsid w:val="002C0E5D"/>
    <w:rsid w:val="002C1AF4"/>
    <w:rsid w:val="002C45D5"/>
    <w:rsid w:val="002D6969"/>
    <w:rsid w:val="002F34A1"/>
    <w:rsid w:val="002F4D1A"/>
    <w:rsid w:val="002F7B46"/>
    <w:rsid w:val="003012A4"/>
    <w:rsid w:val="003038EC"/>
    <w:rsid w:val="003164D9"/>
    <w:rsid w:val="00333E4B"/>
    <w:rsid w:val="0034619F"/>
    <w:rsid w:val="00356F40"/>
    <w:rsid w:val="00360169"/>
    <w:rsid w:val="00360AA3"/>
    <w:rsid w:val="00363BD8"/>
    <w:rsid w:val="00371357"/>
    <w:rsid w:val="00375303"/>
    <w:rsid w:val="003861AF"/>
    <w:rsid w:val="0039478A"/>
    <w:rsid w:val="0039629D"/>
    <w:rsid w:val="003B1D9F"/>
    <w:rsid w:val="003B1EBC"/>
    <w:rsid w:val="003C5F41"/>
    <w:rsid w:val="003C7E2E"/>
    <w:rsid w:val="003D210A"/>
    <w:rsid w:val="003D5266"/>
    <w:rsid w:val="003D5C75"/>
    <w:rsid w:val="003E6A56"/>
    <w:rsid w:val="003F6803"/>
    <w:rsid w:val="0042199E"/>
    <w:rsid w:val="00422298"/>
    <w:rsid w:val="00426D3E"/>
    <w:rsid w:val="004332B2"/>
    <w:rsid w:val="00436BCD"/>
    <w:rsid w:val="00460E36"/>
    <w:rsid w:val="0046447F"/>
    <w:rsid w:val="00467DBD"/>
    <w:rsid w:val="00475AA2"/>
    <w:rsid w:val="00482AC6"/>
    <w:rsid w:val="0049013C"/>
    <w:rsid w:val="00493F06"/>
    <w:rsid w:val="00495FF8"/>
    <w:rsid w:val="00496812"/>
    <w:rsid w:val="004B2E1A"/>
    <w:rsid w:val="004B5EB9"/>
    <w:rsid w:val="004D00E2"/>
    <w:rsid w:val="004D431A"/>
    <w:rsid w:val="004E0F49"/>
    <w:rsid w:val="004E1183"/>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6ADF"/>
    <w:rsid w:val="005977E1"/>
    <w:rsid w:val="005B3C53"/>
    <w:rsid w:val="005C130F"/>
    <w:rsid w:val="005C5EAE"/>
    <w:rsid w:val="005E274B"/>
    <w:rsid w:val="005F0FC1"/>
    <w:rsid w:val="005F35A2"/>
    <w:rsid w:val="005F428E"/>
    <w:rsid w:val="005F4720"/>
    <w:rsid w:val="006224A5"/>
    <w:rsid w:val="0062251D"/>
    <w:rsid w:val="00624169"/>
    <w:rsid w:val="0062572E"/>
    <w:rsid w:val="00642B9A"/>
    <w:rsid w:val="00650CBD"/>
    <w:rsid w:val="00651A92"/>
    <w:rsid w:val="00656A3B"/>
    <w:rsid w:val="00667D95"/>
    <w:rsid w:val="00672E32"/>
    <w:rsid w:val="00683D87"/>
    <w:rsid w:val="006955BB"/>
    <w:rsid w:val="006965D4"/>
    <w:rsid w:val="006B3CD4"/>
    <w:rsid w:val="006D3BA0"/>
    <w:rsid w:val="006D69B4"/>
    <w:rsid w:val="006D7DE5"/>
    <w:rsid w:val="007065F4"/>
    <w:rsid w:val="00720102"/>
    <w:rsid w:val="00726856"/>
    <w:rsid w:val="00731484"/>
    <w:rsid w:val="00732918"/>
    <w:rsid w:val="00733666"/>
    <w:rsid w:val="007337B4"/>
    <w:rsid w:val="00734EDA"/>
    <w:rsid w:val="007478A6"/>
    <w:rsid w:val="00753003"/>
    <w:rsid w:val="00753557"/>
    <w:rsid w:val="007676FE"/>
    <w:rsid w:val="00767734"/>
    <w:rsid w:val="0077462D"/>
    <w:rsid w:val="007756EA"/>
    <w:rsid w:val="0078251C"/>
    <w:rsid w:val="00782C2A"/>
    <w:rsid w:val="0078714E"/>
    <w:rsid w:val="00790E99"/>
    <w:rsid w:val="007A4A39"/>
    <w:rsid w:val="007A6FC1"/>
    <w:rsid w:val="007B240C"/>
    <w:rsid w:val="007B47EA"/>
    <w:rsid w:val="007D209C"/>
    <w:rsid w:val="007D7BE5"/>
    <w:rsid w:val="007F47C3"/>
    <w:rsid w:val="00802987"/>
    <w:rsid w:val="00811CF6"/>
    <w:rsid w:val="00811DA3"/>
    <w:rsid w:val="008307CD"/>
    <w:rsid w:val="00832DF1"/>
    <w:rsid w:val="00847D71"/>
    <w:rsid w:val="00854A58"/>
    <w:rsid w:val="0087123E"/>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504A2"/>
    <w:rsid w:val="00960AF3"/>
    <w:rsid w:val="00964891"/>
    <w:rsid w:val="00972E90"/>
    <w:rsid w:val="009832CB"/>
    <w:rsid w:val="00991957"/>
    <w:rsid w:val="00996B49"/>
    <w:rsid w:val="009A1954"/>
    <w:rsid w:val="009B6FBE"/>
    <w:rsid w:val="009C1AE3"/>
    <w:rsid w:val="009D5271"/>
    <w:rsid w:val="009E055B"/>
    <w:rsid w:val="009E2A57"/>
    <w:rsid w:val="00A010FE"/>
    <w:rsid w:val="00A04317"/>
    <w:rsid w:val="00A0730A"/>
    <w:rsid w:val="00A117E8"/>
    <w:rsid w:val="00A12D23"/>
    <w:rsid w:val="00A15E63"/>
    <w:rsid w:val="00A16025"/>
    <w:rsid w:val="00A172EE"/>
    <w:rsid w:val="00A21BCD"/>
    <w:rsid w:val="00A40574"/>
    <w:rsid w:val="00A41595"/>
    <w:rsid w:val="00A574B6"/>
    <w:rsid w:val="00A62C3C"/>
    <w:rsid w:val="00A717D5"/>
    <w:rsid w:val="00A9389D"/>
    <w:rsid w:val="00AC0B50"/>
    <w:rsid w:val="00AC2480"/>
    <w:rsid w:val="00AD4DA4"/>
    <w:rsid w:val="00B03317"/>
    <w:rsid w:val="00B072EB"/>
    <w:rsid w:val="00B1185B"/>
    <w:rsid w:val="00B13356"/>
    <w:rsid w:val="00B15648"/>
    <w:rsid w:val="00B17ED7"/>
    <w:rsid w:val="00B2379A"/>
    <w:rsid w:val="00B2481B"/>
    <w:rsid w:val="00B30BF9"/>
    <w:rsid w:val="00B56CB0"/>
    <w:rsid w:val="00B612FB"/>
    <w:rsid w:val="00B75841"/>
    <w:rsid w:val="00B774F5"/>
    <w:rsid w:val="00B83305"/>
    <w:rsid w:val="00B921AF"/>
    <w:rsid w:val="00BB0987"/>
    <w:rsid w:val="00BB1E48"/>
    <w:rsid w:val="00BB7852"/>
    <w:rsid w:val="00BC6F35"/>
    <w:rsid w:val="00BC7582"/>
    <w:rsid w:val="00BD1CA5"/>
    <w:rsid w:val="00BF4950"/>
    <w:rsid w:val="00BF7403"/>
    <w:rsid w:val="00C04B34"/>
    <w:rsid w:val="00C10FCF"/>
    <w:rsid w:val="00C13904"/>
    <w:rsid w:val="00C234FB"/>
    <w:rsid w:val="00C267DA"/>
    <w:rsid w:val="00C35187"/>
    <w:rsid w:val="00C40AEF"/>
    <w:rsid w:val="00C40F88"/>
    <w:rsid w:val="00C42B91"/>
    <w:rsid w:val="00C51ABD"/>
    <w:rsid w:val="00C57575"/>
    <w:rsid w:val="00C7171C"/>
    <w:rsid w:val="00C72F13"/>
    <w:rsid w:val="00C758B5"/>
    <w:rsid w:val="00C8622C"/>
    <w:rsid w:val="00CC3629"/>
    <w:rsid w:val="00CD55AD"/>
    <w:rsid w:val="00CE44FD"/>
    <w:rsid w:val="00CE74B8"/>
    <w:rsid w:val="00CF3DE2"/>
    <w:rsid w:val="00D0092E"/>
    <w:rsid w:val="00D039DB"/>
    <w:rsid w:val="00D05249"/>
    <w:rsid w:val="00D25B98"/>
    <w:rsid w:val="00D44C7D"/>
    <w:rsid w:val="00D467AA"/>
    <w:rsid w:val="00D47D09"/>
    <w:rsid w:val="00D72671"/>
    <w:rsid w:val="00D745EE"/>
    <w:rsid w:val="00D76463"/>
    <w:rsid w:val="00D76EF1"/>
    <w:rsid w:val="00D77D46"/>
    <w:rsid w:val="00D92020"/>
    <w:rsid w:val="00DA6E1A"/>
    <w:rsid w:val="00DB63F1"/>
    <w:rsid w:val="00DC32CA"/>
    <w:rsid w:val="00DD1334"/>
    <w:rsid w:val="00DE4DE2"/>
    <w:rsid w:val="00E10F21"/>
    <w:rsid w:val="00E122BB"/>
    <w:rsid w:val="00E35A55"/>
    <w:rsid w:val="00E5054D"/>
    <w:rsid w:val="00E515A5"/>
    <w:rsid w:val="00E5499F"/>
    <w:rsid w:val="00E73578"/>
    <w:rsid w:val="00E73DDD"/>
    <w:rsid w:val="00E85B84"/>
    <w:rsid w:val="00E910F0"/>
    <w:rsid w:val="00E95796"/>
    <w:rsid w:val="00EA0EA9"/>
    <w:rsid w:val="00EB2C10"/>
    <w:rsid w:val="00ED03ED"/>
    <w:rsid w:val="00EF3092"/>
    <w:rsid w:val="00EF7278"/>
    <w:rsid w:val="00F15005"/>
    <w:rsid w:val="00F27809"/>
    <w:rsid w:val="00F5321A"/>
    <w:rsid w:val="00F6743C"/>
    <w:rsid w:val="00F67D55"/>
    <w:rsid w:val="00F761C1"/>
    <w:rsid w:val="00F762D9"/>
    <w:rsid w:val="00F77992"/>
    <w:rsid w:val="00F8322C"/>
    <w:rsid w:val="00F959EC"/>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FE5AF3-5445-4A46-AFD8-B8BA3F021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EB2C10"/>
    <w:pPr>
      <w:widowControl w:val="0"/>
      <w:tabs>
        <w:tab w:val="left" w:pos="0"/>
      </w:tabs>
      <w:spacing w:line="360" w:lineRule="auto"/>
      <w:jc w:val="both"/>
    </w:pPr>
    <w:rPr>
      <w:rFonts w:cs="Arial"/>
      <w:bCs/>
      <w:sz w:val="22"/>
      <w:szCs w:val="22"/>
      <w:lang w:val="es-AR" w:eastAsia="es-ES"/>
    </w:rPr>
  </w:style>
  <w:style w:type="paragraph" w:customStyle="1" w:styleId="TITULO3">
    <w:name w:val="TITULO 3"/>
    <w:basedOn w:val="Normal"/>
    <w:autoRedefine/>
    <w:rsid w:val="00057DF4"/>
    <w:pPr>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87123E"/>
    <w:pPr>
      <w:spacing w:line="360" w:lineRule="auto"/>
      <w:jc w:val="both"/>
    </w:pPr>
    <w:rPr>
      <w:rFonts w:cs="Arial"/>
      <w:b/>
      <w:bCs/>
      <w:caps/>
      <w:sz w:val="22"/>
      <w:szCs w:val="22"/>
      <w:lang w:val="es-ES" w:eastAsia="es-ES"/>
    </w:rPr>
  </w:style>
  <w:style w:type="paragraph" w:customStyle="1" w:styleId="TITULO5">
    <w:name w:val="TITULO 5"/>
    <w:basedOn w:val="Normal"/>
    <w:autoRedefine/>
    <w:uiPriority w:val="99"/>
    <w:rsid w:val="007756EA"/>
    <w:pPr>
      <w:widowControl w:val="0"/>
      <w:numPr>
        <w:numId w:val="2"/>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78714E"/>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6D7DE5"/>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2388</Words>
  <Characters>13140</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04 Estudios Geotécnicos_x000d_
Rev 03 corregido el 29/08/2018 (ao)</dc:description>
  <cp:lastModifiedBy>Alfredo Otero</cp:lastModifiedBy>
  <cp:revision>3</cp:revision>
  <cp:lastPrinted>2007-08-14T16:47:00Z</cp:lastPrinted>
  <dcterms:created xsi:type="dcterms:W3CDTF">2018-09-07T17:54:00Z</dcterms:created>
  <dcterms:modified xsi:type="dcterms:W3CDTF">2018-09-07T18:05:00Z</dcterms:modified>
</cp:coreProperties>
</file>